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D9" w:rsidRDefault="002177D9" w:rsidP="000607B1">
      <w:pPr>
        <w:pStyle w:val="Nagwek1"/>
        <w:jc w:val="center"/>
        <w:rPr>
          <w:sz w:val="20"/>
        </w:rPr>
      </w:pPr>
      <w:r>
        <w:rPr>
          <w:sz w:val="20"/>
        </w:rPr>
        <w:t>ZARZĄD WOJEWÓDZTWA POMORSKIEGO</w:t>
      </w:r>
    </w:p>
    <w:p w:rsidR="002177D9" w:rsidRDefault="002177D9" w:rsidP="002177D9">
      <w:pPr>
        <w:pStyle w:val="Nagwek1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realizując uchwałę nr 459/XXII/12 Sejmiku Województwa Pomorskiego </w:t>
      </w:r>
      <w:r>
        <w:rPr>
          <w:sz w:val="20"/>
          <w:szCs w:val="20"/>
        </w:rPr>
        <w:br/>
        <w:t xml:space="preserve">z dnia 24 września 2012 roku w sprawie określenia szczegółowych warunków </w:t>
      </w:r>
      <w:r>
        <w:rPr>
          <w:sz w:val="20"/>
          <w:szCs w:val="20"/>
        </w:rPr>
        <w:br/>
        <w:t xml:space="preserve">i trybu przyznawania dorocznych nagród za osiągnięcia w dziedzinie twórczości artystycznej, upowszechniania i ochrony kultury oraz stypendiów dla twórców kultury zmienioną </w:t>
      </w:r>
      <w:r>
        <w:rPr>
          <w:sz w:val="20"/>
          <w:szCs w:val="20"/>
        </w:rPr>
        <w:br/>
        <w:t xml:space="preserve">uchwałą nr 484/XLV/18 Sejmiku Województwa Pomorskiego z dnia 23 kwietnia 2018 roku </w:t>
      </w:r>
      <w:r>
        <w:rPr>
          <w:sz w:val="20"/>
          <w:szCs w:val="20"/>
        </w:rPr>
        <w:br/>
        <w:t>i uchwałą Nr 64/VI/19 Sejmiku Województwa Pomorskiego z dnia 25 lutego 2019 roku</w:t>
      </w:r>
    </w:p>
    <w:p w:rsidR="002177D9" w:rsidRDefault="002177D9" w:rsidP="002177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 konkurs</w:t>
      </w:r>
    </w:p>
    <w:p w:rsidR="002177D9" w:rsidRDefault="002177D9" w:rsidP="002177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przyznanie stypendiów dla twórców kultury </w:t>
      </w:r>
      <w:r>
        <w:rPr>
          <w:rFonts w:ascii="Arial" w:hAnsi="Arial" w:cs="Arial"/>
          <w:b/>
        </w:rPr>
        <w:br/>
        <w:t>z budżetu Województwa Pomorskiego w roku 2021</w:t>
      </w:r>
    </w:p>
    <w:p w:rsidR="002177D9" w:rsidRDefault="002177D9" w:rsidP="002177D9">
      <w:pPr>
        <w:jc w:val="center"/>
        <w:rPr>
          <w:rFonts w:ascii="Arial" w:hAnsi="Arial" w:cs="Arial"/>
          <w:b/>
        </w:rPr>
      </w:pP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Stypendium przyznaje się na dokonanie określonego przedsięwzięcia o charakterze artystycznym w roku 2021.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Zgłoszone projekty powinny obejmować działania, których realizacja do końca 2021 roku nie będzie zagrożona przez obostrzenia związane z reżimem sanitarnym wynikającym z obowiązującego w Polsce stanu epidemii.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stypendia mogą ubiegać się wyłącznie osoby fizyczne. Stypendium może być tylko indywidualne.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Stypendia przyznawane są osobom, których miejscem zamieszkania lub tworzenia jest województwo pomorskie lub realizującym projekt dotyczący województwa pomorskiego.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stypendium nie mogą ubiegać się pracownicy Urzędu Marszałkowskiego Województwa Pomorskiego.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Stypendia przyznawane są w ramach środków przez</w:t>
      </w:r>
      <w:r w:rsidR="000607B1">
        <w:rPr>
          <w:rFonts w:ascii="Arial" w:hAnsi="Arial" w:cs="Arial"/>
        </w:rPr>
        <w:t xml:space="preserve">naczonych na ten cel w budżecie </w:t>
      </w:r>
      <w:r>
        <w:rPr>
          <w:rFonts w:ascii="Arial" w:hAnsi="Arial" w:cs="Arial"/>
        </w:rPr>
        <w:t xml:space="preserve">Województwa Pomorskiego i wypłacane na konta bankowe wskazane przez stypendystów. 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Maksymalną wysokość</w:t>
      </w:r>
      <w:r>
        <w:rPr>
          <w:rFonts w:ascii="Arial" w:hAnsi="Arial" w:cs="Arial"/>
        </w:rPr>
        <w:t xml:space="preserve"> stypendium ustala się na kwotę </w:t>
      </w:r>
      <w:r>
        <w:rPr>
          <w:rFonts w:ascii="Arial" w:hAnsi="Arial" w:cs="Arial"/>
          <w:b/>
        </w:rPr>
        <w:t>5 000 zł brutto</w:t>
      </w:r>
      <w:r>
        <w:rPr>
          <w:rFonts w:ascii="Arial" w:hAnsi="Arial" w:cs="Arial"/>
        </w:rPr>
        <w:t>.</w:t>
      </w:r>
    </w:p>
    <w:p w:rsidR="002177D9" w:rsidRDefault="002177D9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Formularze wniosków o stypendia można pobierać w sekretariacie Departamentu Kultury Urzędu Marszałkowskiego Województwa Pomorskiego w Gdańsku, ul. Rzeźnicka 58, pokój 109 </w:t>
      </w:r>
      <w:r w:rsidRPr="002A42C7">
        <w:rPr>
          <w:rFonts w:ascii="Arial" w:hAnsi="Arial" w:cs="Arial"/>
          <w:shd w:val="clear" w:color="auto" w:fill="FFFFFF"/>
        </w:rPr>
        <w:t>lub ze strony internetowej</w:t>
      </w:r>
      <w:r>
        <w:rPr>
          <w:rFonts w:ascii="Arial" w:hAnsi="Arial" w:cs="Arial"/>
          <w:color w:val="212121"/>
          <w:shd w:val="clear" w:color="auto" w:fill="FFFFFF"/>
        </w:rPr>
        <w:t> </w:t>
      </w:r>
      <w:hyperlink r:id="rId6" w:tgtFrame="_blank" w:history="1">
        <w:r>
          <w:rPr>
            <w:rStyle w:val="Hipercze"/>
            <w:rFonts w:ascii="Arial" w:hAnsi="Arial" w:cs="Arial"/>
            <w:color w:val="006FC9"/>
            <w:shd w:val="clear" w:color="auto" w:fill="FFFFFF"/>
          </w:rPr>
          <w:t>Biuletynu_​​Informacji_​</w:t>
        </w:r>
        <w:proofErr w:type="spellStart"/>
        <w:r>
          <w:rPr>
            <w:rStyle w:val="Hipercze"/>
            <w:rFonts w:ascii="Arial" w:hAnsi="Arial" w:cs="Arial"/>
            <w:color w:val="006FC9"/>
            <w:shd w:val="clear" w:color="auto" w:fill="FFFFFF"/>
          </w:rPr>
          <w:t>Publicznej_UMWP</w:t>
        </w:r>
        <w:proofErr w:type="spellEnd"/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(zakładka </w:t>
      </w:r>
      <w:r>
        <w:rPr>
          <w:rFonts w:ascii="Arial" w:hAnsi="Arial" w:cs="Arial"/>
          <w:i/>
          <w:iCs/>
        </w:rPr>
        <w:t>Ogłoszenia i komunikaty</w:t>
      </w:r>
      <w:r>
        <w:rPr>
          <w:rFonts w:ascii="Arial" w:hAnsi="Arial" w:cs="Arial"/>
          <w:iCs/>
        </w:rPr>
        <w:t>)</w:t>
      </w:r>
      <w:r>
        <w:rPr>
          <w:rFonts w:ascii="Arial" w:hAnsi="Arial" w:cs="Arial"/>
        </w:rPr>
        <w:t>. Na ww. stronie znajduje się również pełna treść Regulaminu przyznawania stypendiów dla twórców kultury.</w:t>
      </w:r>
      <w:r>
        <w:rPr>
          <w:rFonts w:ascii="Arial" w:hAnsi="Arial" w:cs="Arial"/>
          <w:i/>
        </w:rPr>
        <w:t xml:space="preserve"> </w:t>
      </w:r>
    </w:p>
    <w:p w:rsidR="002177D9" w:rsidRDefault="00C16586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</w:t>
      </w:r>
      <w:r w:rsidR="002177D9">
        <w:rPr>
          <w:rFonts w:ascii="Arial" w:hAnsi="Arial" w:cs="Arial"/>
        </w:rPr>
        <w:t xml:space="preserve"> wniosku o przyznanie stypendium jest równoznaczne z akceptacją warunków ich udzielania wynikających z uchwały nr 459/XXII/12 Sejmiku Województwa Pomorskiego z dnia </w:t>
      </w:r>
      <w:r w:rsidR="002177D9">
        <w:rPr>
          <w:rFonts w:ascii="Arial" w:hAnsi="Arial" w:cs="Arial"/>
        </w:rPr>
        <w:br/>
        <w:t xml:space="preserve">24 września 2012 roku w sprawie określenia szczegółowych warunków i trybu przyznawania dorocznych nagród za osiągnięcia w dziedzinie twórczości artystycznej, upowszechniania </w:t>
      </w:r>
      <w:r w:rsidR="002177D9">
        <w:rPr>
          <w:rFonts w:ascii="Arial" w:hAnsi="Arial" w:cs="Arial"/>
        </w:rPr>
        <w:br/>
        <w:t xml:space="preserve">i ochrony kultury oraz stypendiów dla twórców kultury (Dz. Urz. Woj. Pom. z 2012 r., poz. 3082) </w:t>
      </w:r>
      <w:r w:rsidR="002177D9">
        <w:rPr>
          <w:rFonts w:ascii="Arial" w:hAnsi="Arial" w:cs="Arial"/>
          <w:kern w:val="32"/>
        </w:rPr>
        <w:t>zmienionej uchwałą nr 484/XLV/18 Sejmiku Województwa Pomorskiego z dnia 23 kwietnia 2018 roku</w:t>
      </w:r>
      <w:r w:rsidR="002177D9">
        <w:rPr>
          <w:rFonts w:ascii="Arial" w:hAnsi="Arial" w:cs="Arial"/>
        </w:rPr>
        <w:t xml:space="preserve"> (Dz. Urz. Woj. Pom. z 2018 r., poz. 1673) i Uchwałą Nr 64/VI/19 Sejmiku Województwa Pomorskiego z dnia 25 lutego 2019 roku (Dz. Urz. W. P. z 2019 roku poz. 1350) oraz niniejszego ogłoszenia.</w:t>
      </w:r>
    </w:p>
    <w:p w:rsidR="00C16586" w:rsidRDefault="00C16586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16586">
        <w:rPr>
          <w:rFonts w:ascii="Arial" w:hAnsi="Arial" w:cs="Arial"/>
        </w:rPr>
        <w:t>Wnios</w:t>
      </w:r>
      <w:r>
        <w:rPr>
          <w:rFonts w:ascii="Arial" w:hAnsi="Arial" w:cs="Arial"/>
        </w:rPr>
        <w:t>ki</w:t>
      </w:r>
      <w:r w:rsidRPr="00C16586">
        <w:rPr>
          <w:rFonts w:ascii="Arial" w:hAnsi="Arial" w:cs="Arial"/>
        </w:rPr>
        <w:t xml:space="preserve">, wraz z wymaganymi załącznikami, należy </w:t>
      </w:r>
      <w:r>
        <w:rPr>
          <w:rFonts w:ascii="Arial" w:hAnsi="Arial" w:cs="Arial"/>
        </w:rPr>
        <w:t>składać</w:t>
      </w:r>
      <w:r w:rsidRPr="00C16586">
        <w:rPr>
          <w:rFonts w:ascii="Arial" w:hAnsi="Arial" w:cs="Arial"/>
        </w:rPr>
        <w:t xml:space="preserve"> w Kancelarii Ogólnej Urzędu Marszałkowskiego Województwa Pomorskiego</w:t>
      </w:r>
      <w:r w:rsidR="008F7086">
        <w:rPr>
          <w:rFonts w:ascii="Arial" w:hAnsi="Arial" w:cs="Arial"/>
        </w:rPr>
        <w:t xml:space="preserve"> (</w:t>
      </w:r>
      <w:r w:rsidRPr="00C16586">
        <w:rPr>
          <w:rFonts w:ascii="Arial" w:hAnsi="Arial" w:cs="Arial"/>
        </w:rPr>
        <w:t>Gdańsk, ul. Okopowa 21/27</w:t>
      </w:r>
      <w:r w:rsidR="008F7086">
        <w:rPr>
          <w:rFonts w:ascii="Arial" w:hAnsi="Arial" w:cs="Arial"/>
        </w:rPr>
        <w:t>),</w:t>
      </w:r>
      <w:r w:rsidRPr="00C16586">
        <w:rPr>
          <w:rFonts w:ascii="Arial" w:hAnsi="Arial" w:cs="Arial"/>
        </w:rPr>
        <w:t xml:space="preserve"> w godz. 7.45 – 15.45</w:t>
      </w:r>
      <w:r>
        <w:rPr>
          <w:rFonts w:ascii="Arial" w:hAnsi="Arial" w:cs="Arial"/>
        </w:rPr>
        <w:t>,</w:t>
      </w:r>
      <w:r w:rsidRPr="00C16586">
        <w:rPr>
          <w:rFonts w:ascii="Arial" w:hAnsi="Arial" w:cs="Arial"/>
        </w:rPr>
        <w:t xml:space="preserve"> albo </w:t>
      </w:r>
      <w:r w:rsidR="008F7086">
        <w:rPr>
          <w:rFonts w:ascii="Arial" w:hAnsi="Arial" w:cs="Arial"/>
        </w:rPr>
        <w:t xml:space="preserve">wysłać </w:t>
      </w:r>
      <w:r w:rsidRPr="00C16586">
        <w:rPr>
          <w:rFonts w:ascii="Arial" w:hAnsi="Arial" w:cs="Arial"/>
        </w:rPr>
        <w:t>za pośrednictwem poczty na</w:t>
      </w:r>
      <w:r w:rsidR="008F7086">
        <w:rPr>
          <w:rFonts w:ascii="Arial" w:hAnsi="Arial" w:cs="Arial"/>
        </w:rPr>
        <w:t xml:space="preserve"> adres</w:t>
      </w:r>
      <w:r w:rsidRPr="00C16586">
        <w:rPr>
          <w:rFonts w:ascii="Arial" w:hAnsi="Arial" w:cs="Arial"/>
        </w:rPr>
        <w:t>: Departament Kultury Urz</w:t>
      </w:r>
      <w:r w:rsidR="008F7086">
        <w:rPr>
          <w:rFonts w:ascii="Arial" w:hAnsi="Arial" w:cs="Arial"/>
        </w:rPr>
        <w:t>ędu</w:t>
      </w:r>
      <w:r w:rsidRPr="00C16586">
        <w:rPr>
          <w:rFonts w:ascii="Arial" w:hAnsi="Arial" w:cs="Arial"/>
        </w:rPr>
        <w:t xml:space="preserve"> Marszałkowski</w:t>
      </w:r>
      <w:r w:rsidR="008F7086">
        <w:rPr>
          <w:rFonts w:ascii="Arial" w:hAnsi="Arial" w:cs="Arial"/>
        </w:rPr>
        <w:t>ego</w:t>
      </w:r>
      <w:r w:rsidRPr="00C16586">
        <w:rPr>
          <w:rFonts w:ascii="Arial" w:hAnsi="Arial" w:cs="Arial"/>
        </w:rPr>
        <w:t xml:space="preserve"> Województwa Pomorskiego, ul. Okopowa 21/27, 80-810 </w:t>
      </w:r>
      <w:r w:rsidR="008F7086">
        <w:rPr>
          <w:rFonts w:ascii="Arial" w:hAnsi="Arial" w:cs="Arial"/>
        </w:rPr>
        <w:t xml:space="preserve">Gdańsk (z dopiskiem: stypendium </w:t>
      </w:r>
      <w:r w:rsidRPr="00C16586">
        <w:rPr>
          <w:rFonts w:ascii="Arial" w:hAnsi="Arial" w:cs="Arial"/>
        </w:rPr>
        <w:t>twórcze).</w:t>
      </w:r>
    </w:p>
    <w:p w:rsidR="002177D9" w:rsidRPr="00C16586" w:rsidRDefault="002177D9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16586">
        <w:rPr>
          <w:rFonts w:ascii="Arial" w:hAnsi="Arial" w:cs="Arial"/>
        </w:rPr>
        <w:t xml:space="preserve">Termin składania wniosków upływa z dniem </w:t>
      </w:r>
      <w:r w:rsidRPr="00C16586">
        <w:rPr>
          <w:rFonts w:ascii="Arial" w:hAnsi="Arial" w:cs="Arial"/>
          <w:b/>
        </w:rPr>
        <w:t>30 listopada 2020 roku</w:t>
      </w:r>
      <w:r w:rsidRPr="00C16586">
        <w:rPr>
          <w:rFonts w:ascii="Arial" w:hAnsi="Arial" w:cs="Arial"/>
        </w:rPr>
        <w:t xml:space="preserve"> (w przypadku ofert wysyłanych pocztą decyduje data stempla pocztowego). </w:t>
      </w:r>
    </w:p>
    <w:p w:rsidR="002177D9" w:rsidRDefault="002177D9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niekompletne lub złożone po terminie lub nieprawidłowo wypełnione, nie będą rozpatrywane.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rozpatruje Komisja Doradcza przedstawiając swoje opinie Zarządowi Województwa Pomorskiego. Zarząd Województwa Pomorskiego podejmie decyzję o przyznaniu stypendiów </w:t>
      </w:r>
      <w:r>
        <w:rPr>
          <w:rFonts w:ascii="Arial" w:hAnsi="Arial" w:cs="Arial"/>
        </w:rPr>
        <w:br/>
        <w:t>w terminie nie dłuższym niż jeden miesiąc od otrzymania opinii Komisji Doradczej i jest to decyzja ostateczna, od której nie przysługuje odwołanie.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stronach internetowych </w:t>
      </w:r>
      <w:hyperlink r:id="rId7" w:tgtFrame="_blank" w:history="1">
        <w:r>
          <w:rPr>
            <w:rStyle w:val="Hipercze"/>
            <w:rFonts w:ascii="Arial" w:hAnsi="Arial" w:cs="Arial"/>
            <w:color w:val="0070C0"/>
          </w:rPr>
          <w:t>Biuletynu_​​Informacji_​</w:t>
        </w:r>
        <w:proofErr w:type="spellStart"/>
        <w:r>
          <w:rPr>
            <w:rStyle w:val="Hipercze"/>
            <w:rFonts w:ascii="Arial" w:hAnsi="Arial" w:cs="Arial"/>
            <w:color w:val="0070C0"/>
          </w:rPr>
          <w:t>Publicznej_UMWP</w:t>
        </w:r>
        <w:proofErr w:type="spellEnd"/>
      </w:hyperlink>
      <w:r>
        <w:rPr>
          <w:rFonts w:ascii="Arial" w:hAnsi="Arial" w:cs="Arial"/>
        </w:rPr>
        <w:t xml:space="preserve"> i portalu </w:t>
      </w:r>
      <w:hyperlink r:id="rId8" w:tgtFrame="_blank" w:history="1">
        <w:r>
          <w:rPr>
            <w:rStyle w:val="Hipercze"/>
            <w:rFonts w:ascii="Arial" w:hAnsi="Arial" w:cs="Arial"/>
            <w:color w:val="0070C0"/>
          </w:rPr>
          <w:t>Pomorskie.eu</w:t>
        </w:r>
      </w:hyperlink>
      <w:r>
        <w:rPr>
          <w:rFonts w:ascii="Arial" w:hAnsi="Arial" w:cs="Arial"/>
        </w:rPr>
        <w:t xml:space="preserve"> opublikowana zostanie informacja o przyznanym stypendium poprzez podanie: imienia, nazwiska, miasta zamieszkania, tytułu projektu, kwoty przyznanego stypendium, pod warunkiem wyrażenia zgody przez stypendystę na publikację.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Informacji na temat konkursu o przyznanie stypendiów dla twórców kultury w roku 2021 udzielają</w:t>
      </w:r>
      <w:r w:rsidR="008F7086">
        <w:rPr>
          <w:rFonts w:ascii="Arial" w:hAnsi="Arial" w:cs="Arial"/>
        </w:rPr>
        <w:t xml:space="preserve"> pracownicy Departamentu Kultury Urzędu Marszałkowskiego Województwa Pomorskiego</w:t>
      </w:r>
      <w:r>
        <w:rPr>
          <w:rFonts w:ascii="Arial" w:hAnsi="Arial" w:cs="Arial"/>
        </w:rPr>
        <w:t>: Ren</w:t>
      </w:r>
      <w:r w:rsidR="008F7086">
        <w:rPr>
          <w:rFonts w:ascii="Arial" w:hAnsi="Arial" w:cs="Arial"/>
        </w:rPr>
        <w:t>ata Wierzchołowska (tel. 0583268</w:t>
      </w:r>
      <w:r>
        <w:rPr>
          <w:rFonts w:ascii="Arial" w:hAnsi="Arial" w:cs="Arial"/>
        </w:rPr>
        <w:t>284)</w:t>
      </w:r>
      <w:r w:rsidR="008F7086">
        <w:rPr>
          <w:rFonts w:ascii="Arial" w:hAnsi="Arial" w:cs="Arial"/>
        </w:rPr>
        <w:t>, Anna Maliszewska (tel. 05832</w:t>
      </w:r>
      <w:r>
        <w:rPr>
          <w:rFonts w:ascii="Arial" w:hAnsi="Arial" w:cs="Arial"/>
        </w:rPr>
        <w:t>68404</w:t>
      </w:r>
      <w:r w:rsidR="000607B1">
        <w:rPr>
          <w:rFonts w:ascii="Arial" w:hAnsi="Arial" w:cs="Arial"/>
        </w:rPr>
        <w:t xml:space="preserve">, </w:t>
      </w:r>
      <w:r w:rsidR="008F7086">
        <w:rPr>
          <w:rFonts w:ascii="Arial" w:hAnsi="Arial" w:cs="Arial"/>
        </w:rPr>
        <w:t>email a.maliszewska@pomorskie.eu</w:t>
      </w:r>
      <w:r>
        <w:rPr>
          <w:rFonts w:ascii="Arial" w:hAnsi="Arial" w:cs="Arial"/>
        </w:rPr>
        <w:t xml:space="preserve">) i </w:t>
      </w:r>
      <w:r w:rsidR="008F7086">
        <w:rPr>
          <w:rFonts w:ascii="Arial" w:hAnsi="Arial" w:cs="Arial"/>
        </w:rPr>
        <w:t>Grażyna Bonisławska (tel. 05832</w:t>
      </w:r>
      <w:r>
        <w:rPr>
          <w:rFonts w:ascii="Arial" w:hAnsi="Arial" w:cs="Arial"/>
        </w:rPr>
        <w:t>68286</w:t>
      </w:r>
      <w:r w:rsidR="000607B1">
        <w:rPr>
          <w:rFonts w:ascii="Arial" w:hAnsi="Arial" w:cs="Arial"/>
        </w:rPr>
        <w:t xml:space="preserve">, </w:t>
      </w:r>
      <w:bookmarkStart w:id="0" w:name="_GoBack"/>
      <w:bookmarkEnd w:id="0"/>
      <w:r w:rsidR="008F7086">
        <w:rPr>
          <w:rFonts w:ascii="Arial" w:hAnsi="Arial" w:cs="Arial"/>
        </w:rPr>
        <w:t>email g.bonislawska@pomorskie.eu</w:t>
      </w:r>
      <w:r>
        <w:rPr>
          <w:rFonts w:ascii="Arial" w:hAnsi="Arial" w:cs="Arial"/>
        </w:rPr>
        <w:t>).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 Województwa Pomorskiego zastrzega sobie prawo do odwołania konkursu bez podania przyczyny, przesunięcia terminu składania wniosków oraz terminu rozstrzygnięcia konkursu.</w:t>
      </w:r>
    </w:p>
    <w:p w:rsidR="000B05A8" w:rsidRPr="007737B1" w:rsidRDefault="002177D9" w:rsidP="009E2635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</w:rPr>
      </w:pPr>
      <w:r w:rsidRPr="007737B1">
        <w:rPr>
          <w:rFonts w:ascii="Arial" w:hAnsi="Arial" w:cs="Arial"/>
        </w:rPr>
        <w:lastRenderedPageBreak/>
        <w:t xml:space="preserve">Po rozstrzygnięciu konkursu istnieje możliwość osobistego odbioru załączników złożonych wraz </w:t>
      </w:r>
      <w:r w:rsidRPr="007737B1">
        <w:rPr>
          <w:rFonts w:ascii="Arial" w:hAnsi="Arial" w:cs="Arial"/>
        </w:rPr>
        <w:br/>
        <w:t>z wnioskiem stypendialnym w terminie 3 lat od dnia ogłoszenia konkursu.</w:t>
      </w:r>
    </w:p>
    <w:p w:rsidR="00E57F88" w:rsidRPr="00B13DE4" w:rsidRDefault="00E57F88" w:rsidP="00942E13">
      <w:pPr>
        <w:pStyle w:val="Tytu"/>
        <w:ind w:left="5664"/>
        <w:jc w:val="right"/>
        <w:rPr>
          <w:rFonts w:ascii="Arial" w:hAnsi="Arial" w:cs="Arial"/>
          <w:sz w:val="22"/>
          <w:szCs w:val="22"/>
        </w:rPr>
      </w:pPr>
    </w:p>
    <w:sectPr w:rsidR="00E57F88" w:rsidRPr="00B13DE4" w:rsidSect="002F541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239C4"/>
    <w:multiLevelType w:val="hybridMultilevel"/>
    <w:tmpl w:val="B52610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54B6F"/>
    <w:multiLevelType w:val="hybridMultilevel"/>
    <w:tmpl w:val="F2928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03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96F91"/>
    <w:multiLevelType w:val="hybridMultilevel"/>
    <w:tmpl w:val="A4666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5B8"/>
    <w:multiLevelType w:val="hybridMultilevel"/>
    <w:tmpl w:val="41B07D56"/>
    <w:lvl w:ilvl="0" w:tplc="E0BAE52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A3046"/>
    <w:multiLevelType w:val="hybridMultilevel"/>
    <w:tmpl w:val="46A0E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23F09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F57518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03D1E"/>
    <w:multiLevelType w:val="hybridMultilevel"/>
    <w:tmpl w:val="56AC6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8"/>
    <w:rsid w:val="00010820"/>
    <w:rsid w:val="00020B87"/>
    <w:rsid w:val="0002363F"/>
    <w:rsid w:val="0003457A"/>
    <w:rsid w:val="00037441"/>
    <w:rsid w:val="00043293"/>
    <w:rsid w:val="000502B2"/>
    <w:rsid w:val="00052785"/>
    <w:rsid w:val="000607B1"/>
    <w:rsid w:val="000726E2"/>
    <w:rsid w:val="00085D3A"/>
    <w:rsid w:val="000931B1"/>
    <w:rsid w:val="000A28B9"/>
    <w:rsid w:val="000B05A8"/>
    <w:rsid w:val="000B50D8"/>
    <w:rsid w:val="000C0F69"/>
    <w:rsid w:val="000C3471"/>
    <w:rsid w:val="000D53EB"/>
    <w:rsid w:val="00110AC5"/>
    <w:rsid w:val="00112383"/>
    <w:rsid w:val="0013729C"/>
    <w:rsid w:val="00141340"/>
    <w:rsid w:val="0015374D"/>
    <w:rsid w:val="00161D63"/>
    <w:rsid w:val="00175CA1"/>
    <w:rsid w:val="001761CD"/>
    <w:rsid w:val="001938A0"/>
    <w:rsid w:val="001A3970"/>
    <w:rsid w:val="001B24BC"/>
    <w:rsid w:val="001C3017"/>
    <w:rsid w:val="001D619C"/>
    <w:rsid w:val="001E3283"/>
    <w:rsid w:val="001E397B"/>
    <w:rsid w:val="001F2DB8"/>
    <w:rsid w:val="00206551"/>
    <w:rsid w:val="0021563D"/>
    <w:rsid w:val="002177D9"/>
    <w:rsid w:val="00220388"/>
    <w:rsid w:val="002220BB"/>
    <w:rsid w:val="00224C90"/>
    <w:rsid w:val="00226777"/>
    <w:rsid w:val="00237811"/>
    <w:rsid w:val="00253C52"/>
    <w:rsid w:val="002670E4"/>
    <w:rsid w:val="00283C90"/>
    <w:rsid w:val="00284967"/>
    <w:rsid w:val="002A0640"/>
    <w:rsid w:val="002A10B8"/>
    <w:rsid w:val="002A42C7"/>
    <w:rsid w:val="002B291E"/>
    <w:rsid w:val="002B3D13"/>
    <w:rsid w:val="002C5BF4"/>
    <w:rsid w:val="002D23F6"/>
    <w:rsid w:val="002E1618"/>
    <w:rsid w:val="002E442A"/>
    <w:rsid w:val="002F541F"/>
    <w:rsid w:val="003032D7"/>
    <w:rsid w:val="003104CC"/>
    <w:rsid w:val="00315636"/>
    <w:rsid w:val="003168D0"/>
    <w:rsid w:val="00322955"/>
    <w:rsid w:val="00324A56"/>
    <w:rsid w:val="0032742D"/>
    <w:rsid w:val="00333501"/>
    <w:rsid w:val="00343826"/>
    <w:rsid w:val="003556CD"/>
    <w:rsid w:val="00363AD4"/>
    <w:rsid w:val="00390F8F"/>
    <w:rsid w:val="00391EBB"/>
    <w:rsid w:val="003A1FC2"/>
    <w:rsid w:val="003A5CC7"/>
    <w:rsid w:val="003B2EF1"/>
    <w:rsid w:val="003B67F8"/>
    <w:rsid w:val="003C2DC2"/>
    <w:rsid w:val="003D6849"/>
    <w:rsid w:val="003E7A93"/>
    <w:rsid w:val="003F13BB"/>
    <w:rsid w:val="00431626"/>
    <w:rsid w:val="00435614"/>
    <w:rsid w:val="004364D3"/>
    <w:rsid w:val="00454E14"/>
    <w:rsid w:val="004608C4"/>
    <w:rsid w:val="00467815"/>
    <w:rsid w:val="00473545"/>
    <w:rsid w:val="00476E7D"/>
    <w:rsid w:val="004B53FE"/>
    <w:rsid w:val="004C043C"/>
    <w:rsid w:val="004C2099"/>
    <w:rsid w:val="004D01FE"/>
    <w:rsid w:val="004D05F6"/>
    <w:rsid w:val="004E7D1E"/>
    <w:rsid w:val="004F6E22"/>
    <w:rsid w:val="005113B0"/>
    <w:rsid w:val="00520A40"/>
    <w:rsid w:val="00547374"/>
    <w:rsid w:val="00570AF1"/>
    <w:rsid w:val="00572B51"/>
    <w:rsid w:val="0058403B"/>
    <w:rsid w:val="00585F8E"/>
    <w:rsid w:val="0058698D"/>
    <w:rsid w:val="00596CC4"/>
    <w:rsid w:val="005A3FE2"/>
    <w:rsid w:val="005B2A1A"/>
    <w:rsid w:val="005B6227"/>
    <w:rsid w:val="005C3267"/>
    <w:rsid w:val="005E47CF"/>
    <w:rsid w:val="00612965"/>
    <w:rsid w:val="00613E4D"/>
    <w:rsid w:val="006240E2"/>
    <w:rsid w:val="00626D22"/>
    <w:rsid w:val="0064149E"/>
    <w:rsid w:val="00641F23"/>
    <w:rsid w:val="00650446"/>
    <w:rsid w:val="00665ED0"/>
    <w:rsid w:val="006708D6"/>
    <w:rsid w:val="0067240A"/>
    <w:rsid w:val="00676D49"/>
    <w:rsid w:val="00677FD6"/>
    <w:rsid w:val="0068767A"/>
    <w:rsid w:val="00687918"/>
    <w:rsid w:val="00690DE8"/>
    <w:rsid w:val="0069151A"/>
    <w:rsid w:val="00691B23"/>
    <w:rsid w:val="006A4ECA"/>
    <w:rsid w:val="006C6FEF"/>
    <w:rsid w:val="006E020D"/>
    <w:rsid w:val="006E574E"/>
    <w:rsid w:val="006F2B8B"/>
    <w:rsid w:val="00705169"/>
    <w:rsid w:val="007055D7"/>
    <w:rsid w:val="0071158D"/>
    <w:rsid w:val="00715558"/>
    <w:rsid w:val="00715E08"/>
    <w:rsid w:val="0072082E"/>
    <w:rsid w:val="00722A96"/>
    <w:rsid w:val="00722D66"/>
    <w:rsid w:val="00726A4D"/>
    <w:rsid w:val="00732090"/>
    <w:rsid w:val="0076420D"/>
    <w:rsid w:val="00772B27"/>
    <w:rsid w:val="007737B1"/>
    <w:rsid w:val="00773B86"/>
    <w:rsid w:val="00782061"/>
    <w:rsid w:val="007876FD"/>
    <w:rsid w:val="007879D8"/>
    <w:rsid w:val="007B256A"/>
    <w:rsid w:val="007D07EF"/>
    <w:rsid w:val="007D207B"/>
    <w:rsid w:val="007E4C23"/>
    <w:rsid w:val="007E5082"/>
    <w:rsid w:val="007F5675"/>
    <w:rsid w:val="00805C2C"/>
    <w:rsid w:val="0081243F"/>
    <w:rsid w:val="00835D59"/>
    <w:rsid w:val="0084492D"/>
    <w:rsid w:val="00851B60"/>
    <w:rsid w:val="008558CF"/>
    <w:rsid w:val="008902D1"/>
    <w:rsid w:val="00896F64"/>
    <w:rsid w:val="008A1CC6"/>
    <w:rsid w:val="008C2182"/>
    <w:rsid w:val="008C3A73"/>
    <w:rsid w:val="008D4E7C"/>
    <w:rsid w:val="008E4843"/>
    <w:rsid w:val="008F29D5"/>
    <w:rsid w:val="008F7086"/>
    <w:rsid w:val="009101E0"/>
    <w:rsid w:val="0091220E"/>
    <w:rsid w:val="00921A8F"/>
    <w:rsid w:val="00931754"/>
    <w:rsid w:val="00935114"/>
    <w:rsid w:val="009364F3"/>
    <w:rsid w:val="00942E13"/>
    <w:rsid w:val="00966EF7"/>
    <w:rsid w:val="00984290"/>
    <w:rsid w:val="009A3188"/>
    <w:rsid w:val="009C20C4"/>
    <w:rsid w:val="009F2AED"/>
    <w:rsid w:val="00A015AD"/>
    <w:rsid w:val="00A07ADD"/>
    <w:rsid w:val="00A122E3"/>
    <w:rsid w:val="00A70A91"/>
    <w:rsid w:val="00A733F3"/>
    <w:rsid w:val="00A755FD"/>
    <w:rsid w:val="00A855B5"/>
    <w:rsid w:val="00A95141"/>
    <w:rsid w:val="00AB5A9A"/>
    <w:rsid w:val="00AC2835"/>
    <w:rsid w:val="00AC67A1"/>
    <w:rsid w:val="00AD351A"/>
    <w:rsid w:val="00AF37C5"/>
    <w:rsid w:val="00AF556E"/>
    <w:rsid w:val="00B06D1A"/>
    <w:rsid w:val="00B13DE4"/>
    <w:rsid w:val="00B20DCE"/>
    <w:rsid w:val="00B20EC4"/>
    <w:rsid w:val="00B5093A"/>
    <w:rsid w:val="00B742B7"/>
    <w:rsid w:val="00B75C52"/>
    <w:rsid w:val="00B90635"/>
    <w:rsid w:val="00B9768F"/>
    <w:rsid w:val="00BA2199"/>
    <w:rsid w:val="00BA2DC8"/>
    <w:rsid w:val="00BA30B6"/>
    <w:rsid w:val="00BA4A2F"/>
    <w:rsid w:val="00BC7AC6"/>
    <w:rsid w:val="00BD11FE"/>
    <w:rsid w:val="00BE00A0"/>
    <w:rsid w:val="00BE2063"/>
    <w:rsid w:val="00BE5CE8"/>
    <w:rsid w:val="00C015D7"/>
    <w:rsid w:val="00C02116"/>
    <w:rsid w:val="00C03064"/>
    <w:rsid w:val="00C16586"/>
    <w:rsid w:val="00C27EE8"/>
    <w:rsid w:val="00C372F9"/>
    <w:rsid w:val="00C4500A"/>
    <w:rsid w:val="00C50312"/>
    <w:rsid w:val="00C50FC9"/>
    <w:rsid w:val="00C65C28"/>
    <w:rsid w:val="00C81747"/>
    <w:rsid w:val="00C86495"/>
    <w:rsid w:val="00C86FE4"/>
    <w:rsid w:val="00CA061A"/>
    <w:rsid w:val="00CA1A53"/>
    <w:rsid w:val="00CA220E"/>
    <w:rsid w:val="00CA7DD9"/>
    <w:rsid w:val="00CD322A"/>
    <w:rsid w:val="00CD7BFC"/>
    <w:rsid w:val="00CF2ADF"/>
    <w:rsid w:val="00CF64C8"/>
    <w:rsid w:val="00D15214"/>
    <w:rsid w:val="00D259C0"/>
    <w:rsid w:val="00D33088"/>
    <w:rsid w:val="00D46405"/>
    <w:rsid w:val="00D537FA"/>
    <w:rsid w:val="00D676FF"/>
    <w:rsid w:val="00DB0FFA"/>
    <w:rsid w:val="00DC569E"/>
    <w:rsid w:val="00DD3B22"/>
    <w:rsid w:val="00DF2654"/>
    <w:rsid w:val="00E05E9D"/>
    <w:rsid w:val="00E0732B"/>
    <w:rsid w:val="00E14415"/>
    <w:rsid w:val="00E179A4"/>
    <w:rsid w:val="00E26954"/>
    <w:rsid w:val="00E27977"/>
    <w:rsid w:val="00E321BD"/>
    <w:rsid w:val="00E4165F"/>
    <w:rsid w:val="00E57F88"/>
    <w:rsid w:val="00E62443"/>
    <w:rsid w:val="00E7064E"/>
    <w:rsid w:val="00E73AD6"/>
    <w:rsid w:val="00E76A65"/>
    <w:rsid w:val="00E778C9"/>
    <w:rsid w:val="00E8084D"/>
    <w:rsid w:val="00EA565E"/>
    <w:rsid w:val="00EB2FDF"/>
    <w:rsid w:val="00EB40A1"/>
    <w:rsid w:val="00ED17A6"/>
    <w:rsid w:val="00ED2E8D"/>
    <w:rsid w:val="00EE6F40"/>
    <w:rsid w:val="00EE7679"/>
    <w:rsid w:val="00F1145B"/>
    <w:rsid w:val="00F12724"/>
    <w:rsid w:val="00F422FE"/>
    <w:rsid w:val="00F73873"/>
    <w:rsid w:val="00F81347"/>
    <w:rsid w:val="00FA5F8E"/>
    <w:rsid w:val="00FB66DF"/>
    <w:rsid w:val="00FC4D91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1B841"/>
  <w15:docId w15:val="{47C65384-D506-43A0-8FF4-4F250D0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88"/>
  </w:style>
  <w:style w:type="paragraph" w:styleId="Nagwek1">
    <w:name w:val="heading 1"/>
    <w:basedOn w:val="Normalny"/>
    <w:next w:val="Normalny"/>
    <w:link w:val="Nagwek1Znak"/>
    <w:qFormat/>
    <w:rsid w:val="00E5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7F8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57F88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E57F88"/>
    <w:pPr>
      <w:jc w:val="center"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E57F88"/>
    <w:pPr>
      <w:spacing w:after="120" w:line="480" w:lineRule="auto"/>
    </w:pPr>
  </w:style>
  <w:style w:type="character" w:styleId="Hipercze">
    <w:name w:val="Hyperlink"/>
    <w:basedOn w:val="Domylnaczcionkaakapitu"/>
    <w:uiPriority w:val="99"/>
    <w:rsid w:val="00E57F88"/>
    <w:rPr>
      <w:color w:val="0000FF"/>
      <w:u w:val="single"/>
    </w:rPr>
  </w:style>
  <w:style w:type="paragraph" w:customStyle="1" w:styleId="Default">
    <w:name w:val="Default"/>
    <w:rsid w:val="004B53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B6227"/>
    <w:rPr>
      <w:b/>
      <w:sz w:val="24"/>
    </w:rPr>
  </w:style>
  <w:style w:type="paragraph" w:styleId="Akapitzlist">
    <w:name w:val="List Paragraph"/>
    <w:basedOn w:val="Normalny"/>
    <w:uiPriority w:val="34"/>
    <w:qFormat/>
    <w:rsid w:val="003438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15AD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rsid w:val="00A015AD"/>
  </w:style>
  <w:style w:type="character" w:customStyle="1" w:styleId="Nagwek2Znak">
    <w:name w:val="Nagłówek 2 Znak"/>
    <w:basedOn w:val="Domylnaczcionkaakapitu"/>
    <w:link w:val="Nagwek2"/>
    <w:rsid w:val="00851B60"/>
    <w:rPr>
      <w:b/>
      <w:sz w:val="24"/>
    </w:rPr>
  </w:style>
  <w:style w:type="character" w:styleId="Uwydatnienie">
    <w:name w:val="Emphasis"/>
    <w:basedOn w:val="Domylnaczcionkaakapitu"/>
    <w:uiPriority w:val="20"/>
    <w:qFormat/>
    <w:rsid w:val="001E397B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C16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1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rskie.e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pomorskie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pomorskie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1DA93-A062-4F3E-9E7E-29540C31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113/21/ 07</vt:lpstr>
    </vt:vector>
  </TitlesOfParts>
  <Company>UMWP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113/21/ 07</dc:title>
  <dc:creator>rwierzcholowska</dc:creator>
  <cp:lastModifiedBy>Bonisławska Grażyna</cp:lastModifiedBy>
  <cp:revision>3</cp:revision>
  <cp:lastPrinted>2020-10-21T11:40:00Z</cp:lastPrinted>
  <dcterms:created xsi:type="dcterms:W3CDTF">2020-10-27T10:15:00Z</dcterms:created>
  <dcterms:modified xsi:type="dcterms:W3CDTF">2020-10-27T10:17:00Z</dcterms:modified>
</cp:coreProperties>
</file>