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D8931" w14:textId="36AD5195" w:rsidR="005617AE" w:rsidRPr="00E33050" w:rsidRDefault="00093F83" w:rsidP="005617AE">
      <w:pPr>
        <w:jc w:val="center"/>
        <w:rPr>
          <w:b/>
          <w:bCs/>
        </w:rPr>
      </w:pPr>
      <w:r w:rsidRPr="00E33050">
        <w:rPr>
          <w:b/>
          <w:bCs/>
        </w:rPr>
        <w:t>R</w:t>
      </w:r>
      <w:r w:rsidR="005617AE" w:rsidRPr="00E33050">
        <w:rPr>
          <w:b/>
          <w:bCs/>
        </w:rPr>
        <w:t xml:space="preserve">egulaminu konkursu </w:t>
      </w:r>
      <w:r w:rsidRPr="00E33050">
        <w:rPr>
          <w:b/>
          <w:bCs/>
        </w:rPr>
        <w:t xml:space="preserve">Accolade </w:t>
      </w:r>
      <w:r w:rsidR="005617AE" w:rsidRPr="00E33050">
        <w:rPr>
          <w:b/>
          <w:bCs/>
        </w:rPr>
        <w:t xml:space="preserve">na </w:t>
      </w:r>
      <w:r w:rsidRPr="00E33050">
        <w:rPr>
          <w:b/>
          <w:bCs/>
        </w:rPr>
        <w:t xml:space="preserve">projekt </w:t>
      </w:r>
      <w:r w:rsidR="005617AE" w:rsidRPr="00E33050">
        <w:rPr>
          <w:b/>
          <w:bCs/>
        </w:rPr>
        <w:t>mural</w:t>
      </w:r>
      <w:r w:rsidRPr="00E33050">
        <w:rPr>
          <w:b/>
          <w:bCs/>
        </w:rPr>
        <w:t>u</w:t>
      </w:r>
    </w:p>
    <w:p w14:paraId="321F9FD7" w14:textId="77777777" w:rsidR="00093F83" w:rsidRDefault="00093F83" w:rsidP="005617AE">
      <w:pPr>
        <w:jc w:val="center"/>
        <w:rPr>
          <w:b/>
          <w:bCs/>
          <w:sz w:val="22"/>
          <w:szCs w:val="22"/>
        </w:rPr>
      </w:pPr>
    </w:p>
    <w:p w14:paraId="26D9FD9B" w14:textId="4BC43659" w:rsidR="009E77AF" w:rsidRPr="00093F83" w:rsidRDefault="00F403A6" w:rsidP="00093F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regulamin („Regulamin”) określa zasady, zakres i warunki uczestnictwa w konkursie na stworzenie </w:t>
      </w:r>
      <w:r w:rsidRPr="00A93EF2">
        <w:rPr>
          <w:b/>
          <w:bCs/>
          <w:sz w:val="22"/>
          <w:szCs w:val="22"/>
        </w:rPr>
        <w:t>projektu muralu</w:t>
      </w:r>
      <w:r>
        <w:rPr>
          <w:sz w:val="22"/>
          <w:szCs w:val="22"/>
        </w:rPr>
        <w:t xml:space="preserve"> mającego powstać </w:t>
      </w:r>
      <w:r w:rsidR="00A93EF2">
        <w:rPr>
          <w:sz w:val="22"/>
          <w:szCs w:val="22"/>
        </w:rPr>
        <w:t xml:space="preserve">w wymiarach </w:t>
      </w:r>
      <w:r w:rsidR="00A93EF2" w:rsidRPr="00A93EF2">
        <w:rPr>
          <w:b/>
          <w:bCs/>
          <w:sz w:val="22"/>
          <w:szCs w:val="22"/>
        </w:rPr>
        <w:t>2,5 m wysokości na 30 m długości</w:t>
      </w:r>
      <w:r w:rsidR="00A93E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ścianie oporowej na terenie inwestycji </w:t>
      </w:r>
      <w:proofErr w:type="spellStart"/>
      <w:r>
        <w:rPr>
          <w:sz w:val="22"/>
          <w:szCs w:val="22"/>
        </w:rPr>
        <w:t>Panattoni</w:t>
      </w:r>
      <w:proofErr w:type="spellEnd"/>
      <w:r>
        <w:rPr>
          <w:sz w:val="22"/>
          <w:szCs w:val="22"/>
        </w:rPr>
        <w:t xml:space="preserve"> Park Białystok w Białymstoku przy ul. Aksamitnej („Konkurs”)</w:t>
      </w:r>
    </w:p>
    <w:p w14:paraId="066376D3" w14:textId="1C6EF545" w:rsidR="005617AE" w:rsidRPr="00DD356B" w:rsidRDefault="00DD356B" w:rsidP="00DD356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 w:rsidRPr="00DD356B">
        <w:rPr>
          <w:sz w:val="22"/>
          <w:szCs w:val="22"/>
          <w:lang w:val="pl-PL"/>
        </w:rPr>
        <w:t xml:space="preserve">Organizatorem </w:t>
      </w:r>
      <w:r w:rsidR="00F403A6">
        <w:rPr>
          <w:sz w:val="22"/>
          <w:szCs w:val="22"/>
          <w:lang w:val="pl-PL"/>
        </w:rPr>
        <w:t>K</w:t>
      </w:r>
      <w:r w:rsidRPr="00DD356B">
        <w:rPr>
          <w:sz w:val="22"/>
          <w:szCs w:val="22"/>
          <w:lang w:val="pl-PL"/>
        </w:rPr>
        <w:t xml:space="preserve">onkursu jest </w:t>
      </w:r>
      <w:r w:rsidR="009E77AF">
        <w:rPr>
          <w:sz w:val="22"/>
          <w:szCs w:val="22"/>
          <w:lang w:val="pl-PL"/>
        </w:rPr>
        <w:t xml:space="preserve">spółka </w:t>
      </w:r>
      <w:r w:rsidR="009E77AF" w:rsidRPr="009E77AF">
        <w:rPr>
          <w:sz w:val="22"/>
          <w:szCs w:val="22"/>
          <w:lang w:val="pl-PL"/>
        </w:rPr>
        <w:t>Accolade sp. z o.o. z siedzibą w Warszawie przy ul. Skaryszewskiej 7, 03-802 Warszawa, zarejestrowaną w rejestrze przedsiębiorców Krajowego Rejestru Sądowego prowadzonym przez Sąd Rejonowy dla m.st. Warszawy w Warszawie, XIV Wydział Gospodarczy Krajowego Rejestru Sądowego, pod numerem KRS 0000755099, NIP 1132986688, kapitał zakładowy 5000 PLN</w:t>
      </w:r>
      <w:r w:rsidR="009272A8">
        <w:rPr>
          <w:sz w:val="22"/>
          <w:szCs w:val="22"/>
          <w:lang w:val="pl-PL"/>
        </w:rPr>
        <w:t>, partnerem</w:t>
      </w:r>
      <w:r w:rsidRPr="00DD356B">
        <w:rPr>
          <w:sz w:val="22"/>
          <w:szCs w:val="22"/>
          <w:lang w:val="pl-PL"/>
        </w:rPr>
        <w:t xml:space="preserve"> </w:t>
      </w:r>
      <w:r w:rsidR="009272A8">
        <w:rPr>
          <w:sz w:val="22"/>
          <w:szCs w:val="22"/>
          <w:lang w:val="pl-PL"/>
        </w:rPr>
        <w:t xml:space="preserve">Wydział Architektury </w:t>
      </w:r>
      <w:r w:rsidRPr="00DD356B">
        <w:rPr>
          <w:sz w:val="22"/>
          <w:szCs w:val="22"/>
          <w:lang w:val="pl-PL"/>
        </w:rPr>
        <w:t>Politechnik</w:t>
      </w:r>
      <w:r w:rsidR="009272A8">
        <w:rPr>
          <w:sz w:val="22"/>
          <w:szCs w:val="22"/>
          <w:lang w:val="pl-PL"/>
        </w:rPr>
        <w:t>i</w:t>
      </w:r>
      <w:r w:rsidRPr="00DD356B">
        <w:rPr>
          <w:sz w:val="22"/>
          <w:szCs w:val="22"/>
          <w:lang w:val="pl-PL"/>
        </w:rPr>
        <w:t xml:space="preserve"> Białostock</w:t>
      </w:r>
      <w:r w:rsidR="009272A8">
        <w:rPr>
          <w:sz w:val="22"/>
          <w:szCs w:val="22"/>
          <w:lang w:val="pl-PL"/>
        </w:rPr>
        <w:t>iej</w:t>
      </w:r>
      <w:r w:rsidR="00F403A6">
        <w:rPr>
          <w:sz w:val="22"/>
          <w:szCs w:val="22"/>
          <w:lang w:val="pl-PL"/>
        </w:rPr>
        <w:t xml:space="preserve">. </w:t>
      </w:r>
    </w:p>
    <w:p w14:paraId="2FDA1769" w14:textId="3376984D" w:rsidR="00DD356B" w:rsidRDefault="00DD356B" w:rsidP="00DD356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 w:rsidRPr="00DD356B">
        <w:rPr>
          <w:sz w:val="22"/>
          <w:szCs w:val="22"/>
          <w:lang w:val="pl-PL"/>
        </w:rPr>
        <w:t>Kontaktem właściwym do korespondencji w sprawach konkursowych jest Patrycja Rabińska</w:t>
      </w:r>
      <w:r>
        <w:rPr>
          <w:sz w:val="22"/>
          <w:szCs w:val="22"/>
          <w:lang w:val="pl-PL"/>
        </w:rPr>
        <w:t xml:space="preserve"> (</w:t>
      </w:r>
      <w:hyperlink r:id="rId8" w:history="1">
        <w:r w:rsidRPr="004122B1">
          <w:rPr>
            <w:rStyle w:val="Hipercze"/>
            <w:sz w:val="22"/>
            <w:szCs w:val="22"/>
            <w:lang w:val="pl-PL"/>
          </w:rPr>
          <w:t>patrycja.rabinska@marielhaan.com</w:t>
        </w:r>
      </w:hyperlink>
      <w:r>
        <w:rPr>
          <w:sz w:val="22"/>
          <w:szCs w:val="22"/>
          <w:lang w:val="pl-PL"/>
        </w:rPr>
        <w:t xml:space="preserve"> </w:t>
      </w:r>
      <w:r w:rsidRPr="00DD356B">
        <w:rPr>
          <w:sz w:val="22"/>
          <w:szCs w:val="22"/>
          <w:lang w:val="pl-PL"/>
        </w:rPr>
        <w:t>/Ewelina Zajączkowska</w:t>
      </w:r>
      <w:r>
        <w:rPr>
          <w:sz w:val="22"/>
          <w:szCs w:val="22"/>
          <w:lang w:val="pl-PL"/>
        </w:rPr>
        <w:t xml:space="preserve"> </w:t>
      </w:r>
      <w:hyperlink r:id="rId9" w:history="1">
        <w:r w:rsidRPr="004122B1">
          <w:rPr>
            <w:rStyle w:val="Hipercze"/>
            <w:sz w:val="22"/>
            <w:szCs w:val="22"/>
            <w:lang w:val="pl-PL"/>
          </w:rPr>
          <w:t>ewelina.zajaczkowska@marielhaan.com</w:t>
        </w:r>
      </w:hyperlink>
      <w:r>
        <w:rPr>
          <w:sz w:val="22"/>
          <w:szCs w:val="22"/>
          <w:lang w:val="pl-PL"/>
        </w:rPr>
        <w:t>)</w:t>
      </w:r>
      <w:r w:rsidR="0053373A">
        <w:rPr>
          <w:sz w:val="22"/>
          <w:szCs w:val="22"/>
          <w:lang w:val="pl-PL"/>
        </w:rPr>
        <w:t xml:space="preserve">. Udzielone przez Organizatora wyjaśnienia oraz ewentualne uzupełnienia lub zmiany w Regulaminie Konkursu są wiążące dla wszystkich uczestników z chwilą ich zamieszczenia na stronie internetowej pod adresem: </w:t>
      </w:r>
      <w:hyperlink r:id="rId10" w:history="1">
        <w:r w:rsidR="00F403A6" w:rsidRPr="00270C46">
          <w:rPr>
            <w:rStyle w:val="Hipercze"/>
            <w:sz w:val="22"/>
            <w:szCs w:val="22"/>
            <w:lang w:val="pl-PL"/>
          </w:rPr>
          <w:t>www.accolade.eu/konkurs</w:t>
        </w:r>
      </w:hyperlink>
      <w:r w:rsidR="00F403A6">
        <w:rPr>
          <w:sz w:val="22"/>
          <w:szCs w:val="22"/>
          <w:lang w:val="pl-PL"/>
        </w:rPr>
        <w:t xml:space="preserve">. </w:t>
      </w:r>
      <w:r w:rsidR="0053373A">
        <w:rPr>
          <w:sz w:val="22"/>
          <w:szCs w:val="22"/>
          <w:lang w:val="pl-PL"/>
        </w:rPr>
        <w:t xml:space="preserve">Na tejże stronie jest publikowany także </w:t>
      </w:r>
      <w:r w:rsidR="00F403A6">
        <w:rPr>
          <w:sz w:val="22"/>
          <w:szCs w:val="22"/>
          <w:lang w:val="pl-PL"/>
        </w:rPr>
        <w:t>R</w:t>
      </w:r>
      <w:r w:rsidR="0053373A">
        <w:rPr>
          <w:sz w:val="22"/>
          <w:szCs w:val="22"/>
          <w:lang w:val="pl-PL"/>
        </w:rPr>
        <w:t xml:space="preserve">egulamin </w:t>
      </w:r>
      <w:r w:rsidR="00F403A6">
        <w:rPr>
          <w:sz w:val="22"/>
          <w:szCs w:val="22"/>
          <w:lang w:val="pl-PL"/>
        </w:rPr>
        <w:t>K</w:t>
      </w:r>
      <w:r w:rsidR="0053373A">
        <w:rPr>
          <w:sz w:val="22"/>
          <w:szCs w:val="22"/>
          <w:lang w:val="pl-PL"/>
        </w:rPr>
        <w:t>onkursu</w:t>
      </w:r>
    </w:p>
    <w:p w14:paraId="58CDBDC9" w14:textId="67BDA061" w:rsidR="00DD356B" w:rsidRDefault="00DD356B" w:rsidP="00DD356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Celem </w:t>
      </w:r>
      <w:r w:rsidR="00F403A6">
        <w:rPr>
          <w:sz w:val="22"/>
          <w:szCs w:val="22"/>
          <w:lang w:val="pl-PL"/>
        </w:rPr>
        <w:t>K</w:t>
      </w:r>
      <w:r>
        <w:rPr>
          <w:sz w:val="22"/>
          <w:szCs w:val="22"/>
          <w:lang w:val="pl-PL"/>
        </w:rPr>
        <w:t xml:space="preserve">onkursu jest wyłonienie najlepszej pracy projektowej </w:t>
      </w:r>
      <w:r w:rsidR="00406535">
        <w:rPr>
          <w:sz w:val="22"/>
          <w:szCs w:val="22"/>
          <w:lang w:val="pl-PL"/>
        </w:rPr>
        <w:t xml:space="preserve">na mural mający powstać na ścianie oporowej na terenie inwestycji </w:t>
      </w:r>
      <w:proofErr w:type="spellStart"/>
      <w:r w:rsidR="00406535">
        <w:rPr>
          <w:sz w:val="22"/>
          <w:szCs w:val="22"/>
          <w:lang w:val="pl-PL"/>
        </w:rPr>
        <w:t>Panattoni</w:t>
      </w:r>
      <w:proofErr w:type="spellEnd"/>
      <w:r w:rsidR="00406535">
        <w:rPr>
          <w:sz w:val="22"/>
          <w:szCs w:val="22"/>
          <w:lang w:val="pl-PL"/>
        </w:rPr>
        <w:t xml:space="preserve"> Park Białystok</w:t>
      </w:r>
      <w:r w:rsidR="009272A8">
        <w:rPr>
          <w:sz w:val="22"/>
          <w:szCs w:val="22"/>
          <w:lang w:val="pl-PL"/>
        </w:rPr>
        <w:t xml:space="preserve"> w Białymstoku przy ul. Aksamitnej</w:t>
      </w:r>
      <w:r w:rsidR="00406535">
        <w:rPr>
          <w:sz w:val="22"/>
          <w:szCs w:val="22"/>
          <w:lang w:val="pl-PL"/>
        </w:rPr>
        <w:t xml:space="preserve">. </w:t>
      </w:r>
    </w:p>
    <w:p w14:paraId="18A23B92" w14:textId="1AA2ED6B" w:rsidR="00406535" w:rsidRDefault="00406535" w:rsidP="00DD356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Wyznaczone zostały następujące dany realizacji konkursu:</w:t>
      </w:r>
    </w:p>
    <w:p w14:paraId="777AD7BE" w14:textId="70BEA458" w:rsidR="00406535" w:rsidRDefault="00406535" w:rsidP="00406535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  <w:lang w:val="pl-PL"/>
        </w:rPr>
      </w:pPr>
      <w:r w:rsidRPr="00A93EF2">
        <w:rPr>
          <w:b/>
          <w:bCs/>
          <w:sz w:val="22"/>
          <w:szCs w:val="22"/>
          <w:lang w:val="pl-PL"/>
        </w:rPr>
        <w:t xml:space="preserve">Ogłoszenie </w:t>
      </w:r>
      <w:r w:rsidR="00F403A6" w:rsidRPr="00A93EF2">
        <w:rPr>
          <w:b/>
          <w:bCs/>
          <w:sz w:val="22"/>
          <w:szCs w:val="22"/>
          <w:lang w:val="pl-PL"/>
        </w:rPr>
        <w:t>K</w:t>
      </w:r>
      <w:r w:rsidRPr="00A93EF2">
        <w:rPr>
          <w:b/>
          <w:bCs/>
          <w:sz w:val="22"/>
          <w:szCs w:val="22"/>
          <w:lang w:val="pl-PL"/>
        </w:rPr>
        <w:t>onkursu</w:t>
      </w:r>
      <w:r>
        <w:rPr>
          <w:sz w:val="22"/>
          <w:szCs w:val="22"/>
          <w:lang w:val="pl-PL"/>
        </w:rPr>
        <w:t>:</w:t>
      </w:r>
      <w:r w:rsidR="00836A0A">
        <w:rPr>
          <w:sz w:val="22"/>
          <w:szCs w:val="22"/>
          <w:lang w:val="pl-PL"/>
        </w:rPr>
        <w:t xml:space="preserve"> </w:t>
      </w:r>
      <w:r w:rsidR="009272A8">
        <w:rPr>
          <w:sz w:val="22"/>
          <w:szCs w:val="22"/>
          <w:lang w:val="pl-PL"/>
        </w:rPr>
        <w:t>20</w:t>
      </w:r>
      <w:r w:rsidR="00836A0A">
        <w:rPr>
          <w:sz w:val="22"/>
          <w:szCs w:val="22"/>
          <w:lang w:val="pl-PL"/>
        </w:rPr>
        <w:t>.10.2020</w:t>
      </w:r>
    </w:p>
    <w:p w14:paraId="46F7B3BF" w14:textId="7B77F101" w:rsidR="00836A0A" w:rsidRDefault="00836A0A" w:rsidP="00406535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  <w:lang w:val="pl-PL"/>
        </w:rPr>
      </w:pPr>
      <w:r w:rsidRPr="00A93EF2">
        <w:rPr>
          <w:b/>
          <w:bCs/>
          <w:sz w:val="22"/>
          <w:szCs w:val="22"/>
          <w:lang w:val="pl-PL"/>
        </w:rPr>
        <w:t>Rejestracja uczestników</w:t>
      </w:r>
      <w:r>
        <w:rPr>
          <w:sz w:val="22"/>
          <w:szCs w:val="22"/>
          <w:lang w:val="pl-PL"/>
        </w:rPr>
        <w:t>: 23.10 – 15.11.2020</w:t>
      </w:r>
    </w:p>
    <w:p w14:paraId="3CBFFA33" w14:textId="5A4582CD" w:rsidR="00406535" w:rsidRDefault="00406535" w:rsidP="00406535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  <w:lang w:val="pl-PL"/>
        </w:rPr>
      </w:pPr>
      <w:r w:rsidRPr="00A93EF2">
        <w:rPr>
          <w:b/>
          <w:bCs/>
          <w:sz w:val="22"/>
          <w:szCs w:val="22"/>
          <w:lang w:val="pl-PL"/>
        </w:rPr>
        <w:t>Ostateczny termin przesyłania prac konkursowych</w:t>
      </w:r>
      <w:r w:rsidR="00836A0A">
        <w:rPr>
          <w:sz w:val="22"/>
          <w:szCs w:val="22"/>
          <w:lang w:val="pl-PL"/>
        </w:rPr>
        <w:t>:</w:t>
      </w:r>
      <w:r w:rsidR="001A26B0">
        <w:rPr>
          <w:sz w:val="22"/>
          <w:szCs w:val="22"/>
          <w:lang w:val="pl-PL"/>
        </w:rPr>
        <w:t xml:space="preserve"> 30.11.2020</w:t>
      </w:r>
      <w:r w:rsidR="009E77AF">
        <w:rPr>
          <w:sz w:val="22"/>
          <w:szCs w:val="22"/>
          <w:lang w:val="pl-PL"/>
        </w:rPr>
        <w:t xml:space="preserve"> do godz. 18:00</w:t>
      </w:r>
    </w:p>
    <w:p w14:paraId="4FD40977" w14:textId="736B050C" w:rsidR="00406535" w:rsidRDefault="00406535" w:rsidP="00406535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  <w:lang w:val="pl-PL"/>
        </w:rPr>
      </w:pPr>
      <w:r w:rsidRPr="00A93EF2">
        <w:rPr>
          <w:b/>
          <w:bCs/>
          <w:sz w:val="22"/>
          <w:szCs w:val="22"/>
          <w:lang w:val="pl-PL"/>
        </w:rPr>
        <w:t>Podsumowanie i ogłoszenie wyników I etapu (głosowanie jury)</w:t>
      </w:r>
      <w:r>
        <w:rPr>
          <w:sz w:val="22"/>
          <w:szCs w:val="22"/>
          <w:lang w:val="pl-PL"/>
        </w:rPr>
        <w:t>:</w:t>
      </w:r>
      <w:r w:rsidR="001A26B0">
        <w:rPr>
          <w:sz w:val="22"/>
          <w:szCs w:val="22"/>
          <w:lang w:val="pl-PL"/>
        </w:rPr>
        <w:t xml:space="preserve"> 14.12.2020</w:t>
      </w:r>
    </w:p>
    <w:p w14:paraId="7DD60874" w14:textId="5CB3AE84" w:rsidR="00406535" w:rsidRDefault="00406535" w:rsidP="00406535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  <w:lang w:val="pl-PL"/>
        </w:rPr>
      </w:pPr>
      <w:r w:rsidRPr="00A93EF2">
        <w:rPr>
          <w:b/>
          <w:bCs/>
          <w:sz w:val="22"/>
          <w:szCs w:val="22"/>
          <w:lang w:val="pl-PL"/>
        </w:rPr>
        <w:t>Wystawa wybranych</w:t>
      </w:r>
      <w:r w:rsidR="0020561B" w:rsidRPr="00A93EF2">
        <w:rPr>
          <w:b/>
          <w:bCs/>
          <w:sz w:val="22"/>
          <w:szCs w:val="22"/>
          <w:lang w:val="pl-PL"/>
        </w:rPr>
        <w:t xml:space="preserve"> w ramach I etapu Konkursu</w:t>
      </w:r>
      <w:r w:rsidRPr="00A93EF2">
        <w:rPr>
          <w:b/>
          <w:bCs/>
          <w:sz w:val="22"/>
          <w:szCs w:val="22"/>
          <w:lang w:val="pl-PL"/>
        </w:rPr>
        <w:t xml:space="preserve"> prac</w:t>
      </w:r>
      <w:r w:rsidR="00290B77" w:rsidRPr="00A93EF2">
        <w:rPr>
          <w:b/>
          <w:bCs/>
          <w:sz w:val="22"/>
          <w:szCs w:val="22"/>
          <w:lang w:val="pl-PL"/>
        </w:rPr>
        <w:t xml:space="preserve"> </w:t>
      </w:r>
      <w:r w:rsidRPr="00A93EF2">
        <w:rPr>
          <w:b/>
          <w:bCs/>
          <w:sz w:val="22"/>
          <w:szCs w:val="22"/>
          <w:lang w:val="pl-PL"/>
        </w:rPr>
        <w:t xml:space="preserve">na terenie inwestycji </w:t>
      </w:r>
      <w:proofErr w:type="spellStart"/>
      <w:r w:rsidRPr="00A93EF2">
        <w:rPr>
          <w:b/>
          <w:bCs/>
          <w:sz w:val="22"/>
          <w:szCs w:val="22"/>
          <w:lang w:val="pl-PL"/>
        </w:rPr>
        <w:t>Panattoni</w:t>
      </w:r>
      <w:proofErr w:type="spellEnd"/>
      <w:r w:rsidRPr="00A93EF2">
        <w:rPr>
          <w:b/>
          <w:bCs/>
          <w:sz w:val="22"/>
          <w:szCs w:val="22"/>
          <w:lang w:val="pl-PL"/>
        </w:rPr>
        <w:t xml:space="preserve"> Park Białystok</w:t>
      </w:r>
      <w:r w:rsidR="001A26B0">
        <w:rPr>
          <w:sz w:val="22"/>
          <w:szCs w:val="22"/>
          <w:lang w:val="pl-PL"/>
        </w:rPr>
        <w:t xml:space="preserve">: 14.12 – 17.12.2020 </w:t>
      </w:r>
    </w:p>
    <w:p w14:paraId="67ADC3CA" w14:textId="43A67041" w:rsidR="00406535" w:rsidRDefault="00406535" w:rsidP="00406535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  <w:lang w:val="pl-PL"/>
        </w:rPr>
      </w:pPr>
      <w:r w:rsidRPr="00A93EF2">
        <w:rPr>
          <w:b/>
          <w:bCs/>
          <w:sz w:val="22"/>
          <w:szCs w:val="22"/>
          <w:lang w:val="pl-PL"/>
        </w:rPr>
        <w:t>Ogłoszenie zwycięskiego projektu</w:t>
      </w:r>
      <w:r w:rsidR="001A26B0">
        <w:rPr>
          <w:sz w:val="22"/>
          <w:szCs w:val="22"/>
          <w:lang w:val="pl-PL"/>
        </w:rPr>
        <w:t>: 16.01.2021</w:t>
      </w:r>
    </w:p>
    <w:p w14:paraId="30514E9F" w14:textId="19183FF2" w:rsidR="00406535" w:rsidRDefault="00406535" w:rsidP="00406535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  <w:lang w:val="pl-PL"/>
        </w:rPr>
      </w:pPr>
      <w:r w:rsidRPr="00A93EF2">
        <w:rPr>
          <w:b/>
          <w:bCs/>
          <w:sz w:val="22"/>
          <w:szCs w:val="22"/>
          <w:lang w:val="pl-PL"/>
        </w:rPr>
        <w:t>Realizacja projektu</w:t>
      </w:r>
      <w:r w:rsidR="0020561B" w:rsidRPr="00A93EF2">
        <w:rPr>
          <w:b/>
          <w:bCs/>
          <w:sz w:val="22"/>
          <w:szCs w:val="22"/>
          <w:lang w:val="pl-PL"/>
        </w:rPr>
        <w:t xml:space="preserve"> (powstanie muralu)</w:t>
      </w:r>
      <w:r w:rsidR="001A26B0">
        <w:rPr>
          <w:sz w:val="22"/>
          <w:szCs w:val="22"/>
          <w:lang w:val="pl-PL"/>
        </w:rPr>
        <w:t>: wiosna</w:t>
      </w:r>
      <w:r w:rsidR="009E77AF">
        <w:rPr>
          <w:sz w:val="22"/>
          <w:szCs w:val="22"/>
          <w:lang w:val="pl-PL"/>
        </w:rPr>
        <w:t xml:space="preserve"> 2021</w:t>
      </w:r>
      <w:r w:rsidR="001A26B0">
        <w:rPr>
          <w:sz w:val="22"/>
          <w:szCs w:val="22"/>
          <w:lang w:val="pl-PL"/>
        </w:rPr>
        <w:t xml:space="preserve"> - daty do potwierdzenia</w:t>
      </w:r>
      <w:r w:rsidR="009272A8">
        <w:rPr>
          <w:sz w:val="22"/>
          <w:szCs w:val="22"/>
          <w:lang w:val="pl-PL"/>
        </w:rPr>
        <w:t xml:space="preserve"> w zależności od warunków pogodowych</w:t>
      </w:r>
    </w:p>
    <w:p w14:paraId="6D5AC5C7" w14:textId="743AE32E" w:rsidR="00406535" w:rsidRDefault="00D67E94" w:rsidP="00406535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 w:rsidRPr="00D67E94">
        <w:rPr>
          <w:sz w:val="22"/>
          <w:szCs w:val="22"/>
          <w:lang w:val="pl-PL"/>
        </w:rPr>
        <w:t xml:space="preserve">Przedmiotem konkursu jest </w:t>
      </w:r>
      <w:r w:rsidRPr="00A93EF2">
        <w:rPr>
          <w:b/>
          <w:bCs/>
          <w:sz w:val="22"/>
          <w:szCs w:val="22"/>
          <w:lang w:val="pl-PL"/>
        </w:rPr>
        <w:t xml:space="preserve">stworzenie projektu muralu, nawiązującego do historii i/lub </w:t>
      </w:r>
      <w:r w:rsidR="009272A8" w:rsidRPr="00A93EF2">
        <w:rPr>
          <w:b/>
          <w:bCs/>
          <w:sz w:val="22"/>
          <w:szCs w:val="22"/>
          <w:lang w:val="pl-PL"/>
        </w:rPr>
        <w:t xml:space="preserve">działalności i/lub </w:t>
      </w:r>
      <w:r w:rsidRPr="00A93EF2">
        <w:rPr>
          <w:b/>
          <w:bCs/>
          <w:sz w:val="22"/>
          <w:szCs w:val="22"/>
          <w:lang w:val="pl-PL"/>
        </w:rPr>
        <w:t xml:space="preserve">wartości </w:t>
      </w:r>
      <w:r w:rsidR="0053373A" w:rsidRPr="00A93EF2">
        <w:rPr>
          <w:b/>
          <w:bCs/>
          <w:sz w:val="22"/>
          <w:szCs w:val="22"/>
          <w:lang w:val="pl-PL"/>
        </w:rPr>
        <w:t xml:space="preserve">grupy kapitałowej </w:t>
      </w:r>
      <w:r w:rsidRPr="00A93EF2">
        <w:rPr>
          <w:b/>
          <w:bCs/>
          <w:sz w:val="22"/>
          <w:szCs w:val="22"/>
          <w:lang w:val="pl-PL"/>
        </w:rPr>
        <w:t>Accolade</w:t>
      </w:r>
      <w:r w:rsidR="0053373A">
        <w:rPr>
          <w:sz w:val="22"/>
          <w:szCs w:val="22"/>
          <w:lang w:val="pl-PL"/>
        </w:rPr>
        <w:t xml:space="preserve">, </w:t>
      </w:r>
      <w:r w:rsidR="0053373A" w:rsidRPr="0053373A">
        <w:rPr>
          <w:sz w:val="22"/>
          <w:szCs w:val="22"/>
          <w:lang w:val="pl-PL"/>
        </w:rPr>
        <w:t>https://accolade.eu/pl/</w:t>
      </w:r>
      <w:r>
        <w:rPr>
          <w:sz w:val="22"/>
          <w:szCs w:val="22"/>
          <w:lang w:val="pl-PL"/>
        </w:rPr>
        <w:t xml:space="preserve">. </w:t>
      </w:r>
    </w:p>
    <w:p w14:paraId="5F2EE7E2" w14:textId="122A44C3" w:rsidR="002E42B1" w:rsidRDefault="002E42B1" w:rsidP="00406535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Uczestnicy konkursu mogą pracować samodzielnie lub w zespołach max 2 osobowych. Zespół/uczestnik może przedłożyć maksymalnie 2 </w:t>
      </w:r>
      <w:r w:rsidR="009E77AF">
        <w:rPr>
          <w:sz w:val="22"/>
          <w:szCs w:val="22"/>
          <w:lang w:val="pl-PL"/>
        </w:rPr>
        <w:t>projekty</w:t>
      </w:r>
      <w:r>
        <w:rPr>
          <w:sz w:val="22"/>
          <w:szCs w:val="22"/>
          <w:lang w:val="pl-PL"/>
        </w:rPr>
        <w:t>.</w:t>
      </w:r>
      <w:r w:rsidR="007D1879">
        <w:rPr>
          <w:sz w:val="22"/>
          <w:szCs w:val="22"/>
          <w:lang w:val="pl-PL"/>
        </w:rPr>
        <w:t xml:space="preserve"> W przypadku zespołu 2 </w:t>
      </w:r>
      <w:r w:rsidR="007D1879">
        <w:rPr>
          <w:sz w:val="22"/>
          <w:szCs w:val="22"/>
          <w:lang w:val="pl-PL"/>
        </w:rPr>
        <w:lastRenderedPageBreak/>
        <w:t>osobowego każdy z członków zespołu wyraża zgodę na przetwarzanie jego danych osobowych na potrzeby realizacji Konkursu zgodnie z Regulaminem</w:t>
      </w:r>
    </w:p>
    <w:p w14:paraId="2913827B" w14:textId="4E35827C" w:rsidR="00924447" w:rsidRDefault="00924447" w:rsidP="00406535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Zgłoszeń </w:t>
      </w:r>
      <w:r w:rsidR="009272A8">
        <w:rPr>
          <w:sz w:val="22"/>
          <w:szCs w:val="22"/>
          <w:lang w:val="pl-PL"/>
        </w:rPr>
        <w:t xml:space="preserve">do </w:t>
      </w:r>
      <w:r w:rsidR="00D4286C">
        <w:rPr>
          <w:sz w:val="22"/>
          <w:szCs w:val="22"/>
          <w:lang w:val="pl-PL"/>
        </w:rPr>
        <w:t>K</w:t>
      </w:r>
      <w:r w:rsidR="009272A8">
        <w:rPr>
          <w:sz w:val="22"/>
          <w:szCs w:val="22"/>
          <w:lang w:val="pl-PL"/>
        </w:rPr>
        <w:t xml:space="preserve">onkursu </w:t>
      </w:r>
      <w:r>
        <w:rPr>
          <w:sz w:val="22"/>
          <w:szCs w:val="22"/>
          <w:lang w:val="pl-PL"/>
        </w:rPr>
        <w:t xml:space="preserve">należy dokonywać poprzez </w:t>
      </w:r>
      <w:r w:rsidR="00FB0C8E">
        <w:rPr>
          <w:sz w:val="22"/>
          <w:szCs w:val="22"/>
          <w:lang w:val="pl-PL"/>
        </w:rPr>
        <w:t>wysłanie odpowiedniego formularza</w:t>
      </w:r>
      <w:r w:rsidR="0053373A">
        <w:rPr>
          <w:sz w:val="22"/>
          <w:szCs w:val="22"/>
          <w:lang w:val="pl-PL"/>
        </w:rPr>
        <w:t xml:space="preserve">, który można znaleźć na stronie: </w:t>
      </w:r>
      <w:hyperlink r:id="rId11" w:history="1">
        <w:r w:rsidR="00A93EF2" w:rsidRPr="00AD6E9F">
          <w:rPr>
            <w:rStyle w:val="Hipercze"/>
            <w:sz w:val="22"/>
            <w:szCs w:val="22"/>
            <w:lang w:val="pl-PL"/>
          </w:rPr>
          <w:t>www.accolade.eu/konkurs</w:t>
        </w:r>
      </w:hyperlink>
      <w:r w:rsidR="00A93EF2">
        <w:rPr>
          <w:sz w:val="22"/>
          <w:szCs w:val="22"/>
          <w:lang w:val="pl-PL"/>
        </w:rPr>
        <w:t xml:space="preserve"> </w:t>
      </w:r>
      <w:r w:rsidR="00FB0C8E">
        <w:rPr>
          <w:sz w:val="22"/>
          <w:szCs w:val="22"/>
          <w:lang w:val="pl-PL"/>
        </w:rPr>
        <w:t xml:space="preserve">na adres </w:t>
      </w:r>
      <w:hyperlink r:id="rId12" w:history="1">
        <w:r w:rsidR="00FB0C8E" w:rsidRPr="004122B1">
          <w:rPr>
            <w:rStyle w:val="Hipercze"/>
            <w:sz w:val="22"/>
            <w:szCs w:val="22"/>
            <w:lang w:val="pl-PL"/>
          </w:rPr>
          <w:t>konkurs@accolade.eu</w:t>
        </w:r>
      </w:hyperlink>
      <w:r w:rsidR="00FB0C8E">
        <w:rPr>
          <w:sz w:val="22"/>
          <w:szCs w:val="22"/>
          <w:lang w:val="pl-PL"/>
        </w:rPr>
        <w:t xml:space="preserve"> </w:t>
      </w:r>
      <w:r w:rsidR="00A93EF2">
        <w:rPr>
          <w:sz w:val="22"/>
          <w:szCs w:val="22"/>
          <w:lang w:val="pl-PL"/>
        </w:rPr>
        <w:t>oraz</w:t>
      </w:r>
      <w:r w:rsidR="0053373A">
        <w:rPr>
          <w:sz w:val="22"/>
          <w:szCs w:val="22"/>
          <w:lang w:val="pl-PL"/>
        </w:rPr>
        <w:t xml:space="preserve"> </w:t>
      </w:r>
      <w:r w:rsidR="00A93EF2">
        <w:rPr>
          <w:sz w:val="22"/>
          <w:szCs w:val="22"/>
          <w:lang w:val="pl-PL"/>
        </w:rPr>
        <w:t xml:space="preserve">następnie </w:t>
      </w:r>
      <w:r w:rsidR="0053373A">
        <w:rPr>
          <w:sz w:val="22"/>
          <w:szCs w:val="22"/>
          <w:lang w:val="pl-PL"/>
        </w:rPr>
        <w:t>poprzez wysłanie na adres podany w ust. 18 pracy konkursowej wraz ze zgłoszeniem.</w:t>
      </w:r>
    </w:p>
    <w:p w14:paraId="20DF57FE" w14:textId="79A27EF3" w:rsidR="000D5EE4" w:rsidRDefault="000D5EE4" w:rsidP="00406535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Projekt może być wykonany w dowolnej technice graficznej (manualnej lub cyfrowej) z uwzględnieniem możliwości jej wykonania w technice wielkoformatowego malarstwa ściennego</w:t>
      </w:r>
      <w:r w:rsidR="00A93EF2">
        <w:rPr>
          <w:sz w:val="22"/>
          <w:szCs w:val="22"/>
          <w:lang w:val="pl-PL"/>
        </w:rPr>
        <w:t>.</w:t>
      </w:r>
    </w:p>
    <w:p w14:paraId="7A093AAF" w14:textId="689EE9DD" w:rsidR="00D67E94" w:rsidRDefault="00D67E94" w:rsidP="00406535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Praca konkursow</w:t>
      </w:r>
      <w:r w:rsidR="0053373A">
        <w:rPr>
          <w:sz w:val="22"/>
          <w:szCs w:val="22"/>
          <w:lang w:val="pl-PL"/>
        </w:rPr>
        <w:t>a</w:t>
      </w:r>
      <w:r w:rsidR="00290B77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powinn</w:t>
      </w:r>
      <w:r w:rsidR="0053373A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zawierać:</w:t>
      </w:r>
    </w:p>
    <w:p w14:paraId="4B8D0F8E" w14:textId="07AE189F" w:rsidR="00D67E94" w:rsidRPr="00DB5BA1" w:rsidRDefault="00D67E94" w:rsidP="00D67E94">
      <w:pPr>
        <w:pStyle w:val="Akapitzlist"/>
        <w:numPr>
          <w:ilvl w:val="0"/>
          <w:numId w:val="11"/>
        </w:numPr>
        <w:spacing w:line="360" w:lineRule="auto"/>
        <w:ind w:left="1418"/>
        <w:jc w:val="both"/>
        <w:rPr>
          <w:sz w:val="22"/>
          <w:szCs w:val="22"/>
          <w:lang w:val="pl-PL"/>
        </w:rPr>
      </w:pPr>
      <w:r w:rsidRPr="00DB5BA1">
        <w:rPr>
          <w:b/>
          <w:bCs/>
          <w:sz w:val="22"/>
          <w:szCs w:val="22"/>
          <w:lang w:val="pl-PL"/>
        </w:rPr>
        <w:t>Kartę zgłoszenia uczestnictwa</w:t>
      </w:r>
      <w:r w:rsidR="0053373A" w:rsidRPr="00DB5BA1">
        <w:rPr>
          <w:sz w:val="22"/>
          <w:szCs w:val="22"/>
          <w:lang w:val="pl-PL"/>
        </w:rPr>
        <w:t xml:space="preserve">, którą </w:t>
      </w:r>
      <w:proofErr w:type="spellStart"/>
      <w:r w:rsidR="0053373A" w:rsidRPr="00DB5BA1">
        <w:rPr>
          <w:sz w:val="22"/>
          <w:szCs w:val="22"/>
          <w:lang w:val="pl-PL"/>
        </w:rPr>
        <w:t>znaleźc</w:t>
      </w:r>
      <w:proofErr w:type="spellEnd"/>
      <w:r w:rsidR="0053373A" w:rsidRPr="00DB5BA1">
        <w:rPr>
          <w:sz w:val="22"/>
          <w:szCs w:val="22"/>
          <w:lang w:val="pl-PL"/>
        </w:rPr>
        <w:t xml:space="preserve"> można na stronie: </w:t>
      </w:r>
      <w:r w:rsidR="00F403A6" w:rsidRPr="00DB5BA1">
        <w:rPr>
          <w:sz w:val="22"/>
          <w:szCs w:val="22"/>
          <w:lang w:val="pl-PL"/>
        </w:rPr>
        <w:t xml:space="preserve">www.accolade.eu/konkurs </w:t>
      </w:r>
      <w:r w:rsidR="0053373A" w:rsidRPr="00DB5BA1">
        <w:rPr>
          <w:sz w:val="22"/>
          <w:szCs w:val="22"/>
          <w:lang w:val="pl-PL"/>
        </w:rPr>
        <w:t>(o ile nie dokonano zgłoszenia wcześniej poprzez wysłanie odpowiedniego formularza zgodnie z ust. 7)</w:t>
      </w:r>
    </w:p>
    <w:p w14:paraId="12F62E96" w14:textId="286BF3D7" w:rsidR="00D67E94" w:rsidRDefault="00D67E94" w:rsidP="00D67E94">
      <w:pPr>
        <w:pStyle w:val="Akapitzlist"/>
        <w:numPr>
          <w:ilvl w:val="0"/>
          <w:numId w:val="11"/>
        </w:numPr>
        <w:spacing w:line="360" w:lineRule="auto"/>
        <w:ind w:left="1418"/>
        <w:jc w:val="both"/>
        <w:rPr>
          <w:sz w:val="22"/>
          <w:szCs w:val="22"/>
          <w:lang w:val="pl-PL"/>
        </w:rPr>
      </w:pPr>
      <w:r w:rsidRPr="00A93EF2">
        <w:rPr>
          <w:b/>
          <w:bCs/>
          <w:sz w:val="22"/>
          <w:szCs w:val="22"/>
          <w:lang w:val="pl-PL"/>
        </w:rPr>
        <w:t>Plansza</w:t>
      </w:r>
      <w:r w:rsidR="000D5EE4" w:rsidRPr="00A93EF2">
        <w:rPr>
          <w:b/>
          <w:bCs/>
          <w:sz w:val="22"/>
          <w:szCs w:val="22"/>
          <w:lang w:val="pl-PL"/>
        </w:rPr>
        <w:t>/wydruk</w:t>
      </w:r>
      <w:r w:rsidRPr="00D67E94">
        <w:rPr>
          <w:sz w:val="22"/>
          <w:szCs w:val="22"/>
          <w:lang w:val="pl-PL"/>
        </w:rPr>
        <w:t xml:space="preserve"> w formacie </w:t>
      </w:r>
      <w:r w:rsidR="000D5EE4" w:rsidRPr="00A93EF2">
        <w:rPr>
          <w:b/>
          <w:bCs/>
          <w:sz w:val="22"/>
          <w:szCs w:val="22"/>
          <w:lang w:val="pl-PL"/>
        </w:rPr>
        <w:t>25 cm x 300 cm</w:t>
      </w:r>
      <w:r w:rsidR="000D5EE4">
        <w:rPr>
          <w:sz w:val="22"/>
          <w:szCs w:val="22"/>
          <w:lang w:val="pl-PL"/>
        </w:rPr>
        <w:t xml:space="preserve"> (dopuszcza się projekty sklejane z części jednak przy wysokiej jakości wyniku końcowego)</w:t>
      </w:r>
    </w:p>
    <w:p w14:paraId="50763F05" w14:textId="0AB68851" w:rsidR="000D5EE4" w:rsidRDefault="000D5EE4" w:rsidP="00D67E94">
      <w:pPr>
        <w:pStyle w:val="Akapitzlist"/>
        <w:numPr>
          <w:ilvl w:val="0"/>
          <w:numId w:val="11"/>
        </w:numPr>
        <w:spacing w:line="360" w:lineRule="auto"/>
        <w:ind w:left="1418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Praca dostarczona do oceny musi być zwinięta </w:t>
      </w:r>
      <w:r w:rsidRPr="00A93EF2">
        <w:rPr>
          <w:b/>
          <w:bCs/>
          <w:sz w:val="22"/>
          <w:szCs w:val="22"/>
          <w:lang w:val="pl-PL"/>
        </w:rPr>
        <w:t>w sztywnej tubie</w:t>
      </w:r>
      <w:r>
        <w:rPr>
          <w:sz w:val="22"/>
          <w:szCs w:val="22"/>
          <w:lang w:val="pl-PL"/>
        </w:rPr>
        <w:t xml:space="preserve"> (</w:t>
      </w:r>
      <w:r w:rsidRPr="000D5EE4">
        <w:rPr>
          <w:rFonts w:eastAsia="Times New Roman" w:cstheme="minorHAnsi"/>
          <w:color w:val="000000" w:themeColor="text1"/>
          <w:sz w:val="22"/>
          <w:szCs w:val="22"/>
          <w:lang w:val="pl-PL" w:eastAsia="pl-PL"/>
        </w:rPr>
        <w:t>wysokość tuby 35 cm, średnica – min. 15cm)</w:t>
      </w:r>
    </w:p>
    <w:p w14:paraId="31DC29C1" w14:textId="3D2A8B4E" w:rsidR="00D67E94" w:rsidRDefault="00D67E94" w:rsidP="00D67E94">
      <w:pPr>
        <w:pStyle w:val="Akapitzlist"/>
        <w:numPr>
          <w:ilvl w:val="0"/>
          <w:numId w:val="11"/>
        </w:numPr>
        <w:spacing w:line="360" w:lineRule="auto"/>
        <w:ind w:left="1418"/>
        <w:jc w:val="both"/>
        <w:rPr>
          <w:sz w:val="22"/>
          <w:szCs w:val="22"/>
          <w:lang w:val="pl-PL"/>
        </w:rPr>
      </w:pPr>
      <w:r w:rsidRPr="00A93EF2">
        <w:rPr>
          <w:b/>
          <w:bCs/>
          <w:sz w:val="22"/>
          <w:szCs w:val="22"/>
          <w:lang w:val="pl-PL"/>
        </w:rPr>
        <w:t>Zwięzły opis</w:t>
      </w:r>
      <w:r>
        <w:rPr>
          <w:sz w:val="22"/>
          <w:szCs w:val="22"/>
          <w:lang w:val="pl-PL"/>
        </w:rPr>
        <w:t xml:space="preserve"> projektu</w:t>
      </w:r>
    </w:p>
    <w:p w14:paraId="242EFFD0" w14:textId="00841157" w:rsidR="00D67E94" w:rsidRDefault="00644FE1" w:rsidP="00D67E9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 w:rsidRPr="00644FE1">
        <w:rPr>
          <w:sz w:val="22"/>
          <w:szCs w:val="22"/>
          <w:lang w:val="pl-PL"/>
        </w:rPr>
        <w:t>Projekty nie mogą naruszać dobrych obyczajów</w:t>
      </w:r>
      <w:r>
        <w:rPr>
          <w:sz w:val="22"/>
          <w:szCs w:val="22"/>
          <w:lang w:val="pl-PL"/>
        </w:rPr>
        <w:t>, powszechnie obowiązującego prawa oraz powinny być wolne od wad prawnych. Autor powinien posiadać całkowite prawa autorskie do przedkładanego projektu.</w:t>
      </w:r>
      <w:r w:rsidR="0053373A">
        <w:rPr>
          <w:sz w:val="22"/>
          <w:szCs w:val="22"/>
          <w:lang w:val="pl-PL"/>
        </w:rPr>
        <w:t xml:space="preserve"> Prace naruszające ww. warunki nie będą brane pod uwagę w </w:t>
      </w:r>
      <w:r w:rsidR="00D4286C">
        <w:rPr>
          <w:sz w:val="22"/>
          <w:szCs w:val="22"/>
          <w:lang w:val="pl-PL"/>
        </w:rPr>
        <w:t>K</w:t>
      </w:r>
      <w:r w:rsidR="0053373A">
        <w:rPr>
          <w:sz w:val="22"/>
          <w:szCs w:val="22"/>
          <w:lang w:val="pl-PL"/>
        </w:rPr>
        <w:t>onkursie.</w:t>
      </w:r>
    </w:p>
    <w:p w14:paraId="0ADCADC2" w14:textId="337EA511" w:rsidR="00644FE1" w:rsidRDefault="00644FE1" w:rsidP="00D67E9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</w:t>
      </w:r>
      <w:r w:rsidR="00D4286C">
        <w:rPr>
          <w:sz w:val="22"/>
          <w:szCs w:val="22"/>
          <w:lang w:val="pl-PL"/>
        </w:rPr>
        <w:t>K</w:t>
      </w:r>
      <w:r>
        <w:rPr>
          <w:sz w:val="22"/>
          <w:szCs w:val="22"/>
          <w:lang w:val="pl-PL"/>
        </w:rPr>
        <w:t>onkursie nie mogą być zgłaszane prace wcześniej publikowane</w:t>
      </w:r>
      <w:r w:rsidR="0053373A">
        <w:rPr>
          <w:sz w:val="22"/>
          <w:szCs w:val="22"/>
          <w:lang w:val="pl-PL"/>
        </w:rPr>
        <w:t xml:space="preserve"> lub zgłaszane w ramach innego konkursu (odnosi się to również do fragmentu pracy).</w:t>
      </w:r>
    </w:p>
    <w:p w14:paraId="3C43FB82" w14:textId="75DBBB3E" w:rsidR="009272A8" w:rsidRDefault="00644FE1" w:rsidP="009272A8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 w:rsidRPr="007A6187">
        <w:rPr>
          <w:sz w:val="22"/>
          <w:szCs w:val="22"/>
          <w:lang w:val="pl-PL"/>
        </w:rPr>
        <w:t>Konkurs jest</w:t>
      </w:r>
      <w:r w:rsidR="007A6187" w:rsidRPr="007A6187">
        <w:rPr>
          <w:sz w:val="22"/>
          <w:szCs w:val="22"/>
          <w:lang w:val="pl-PL"/>
        </w:rPr>
        <w:t xml:space="preserve"> otwarty, dla osób pełnoletnich</w:t>
      </w:r>
      <w:r w:rsidR="00A93EF2">
        <w:rPr>
          <w:sz w:val="22"/>
          <w:szCs w:val="22"/>
          <w:lang w:val="pl-PL"/>
        </w:rPr>
        <w:t>.</w:t>
      </w:r>
    </w:p>
    <w:p w14:paraId="04D5C8D2" w14:textId="67C411D6" w:rsidR="00644FE1" w:rsidRPr="009272A8" w:rsidRDefault="00644FE1" w:rsidP="009272A8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 w:rsidRPr="00DB5BA1">
        <w:rPr>
          <w:sz w:val="22"/>
          <w:szCs w:val="22"/>
          <w:lang w:val="pl-PL"/>
        </w:rPr>
        <w:t xml:space="preserve">Konkurs odbywa się </w:t>
      </w:r>
      <w:r w:rsidRPr="00DB5BA1">
        <w:rPr>
          <w:b/>
          <w:bCs/>
          <w:sz w:val="22"/>
          <w:szCs w:val="22"/>
          <w:lang w:val="pl-PL"/>
        </w:rPr>
        <w:t>w dwóch etapach</w:t>
      </w:r>
      <w:r w:rsidRPr="00DB5BA1">
        <w:rPr>
          <w:sz w:val="22"/>
          <w:szCs w:val="22"/>
          <w:lang w:val="pl-PL"/>
        </w:rPr>
        <w:t>. W pierwszym etapie Jury złożone z przedstawiciela Politechniki Białostockiej</w:t>
      </w:r>
      <w:r w:rsidR="009272A8" w:rsidRPr="00DB5BA1">
        <w:rPr>
          <w:sz w:val="22"/>
          <w:szCs w:val="22"/>
          <w:lang w:val="pl-PL"/>
        </w:rPr>
        <w:t xml:space="preserve"> dr inż. arch. Adam Jakimowicza, dr Rafała </w:t>
      </w:r>
      <w:proofErr w:type="spellStart"/>
      <w:r w:rsidR="009272A8" w:rsidRPr="00DB5BA1">
        <w:rPr>
          <w:sz w:val="22"/>
          <w:szCs w:val="22"/>
          <w:lang w:val="pl-PL"/>
        </w:rPr>
        <w:t>Roskowińskiego</w:t>
      </w:r>
      <w:proofErr w:type="spellEnd"/>
      <w:r w:rsidRPr="00DB5BA1">
        <w:rPr>
          <w:sz w:val="22"/>
          <w:szCs w:val="22"/>
          <w:lang w:val="pl-PL"/>
        </w:rPr>
        <w:t xml:space="preserve"> oraz reprezentant</w:t>
      </w:r>
      <w:r w:rsidR="00093F83" w:rsidRPr="00DB5BA1">
        <w:rPr>
          <w:sz w:val="22"/>
          <w:szCs w:val="22"/>
          <w:lang w:val="pl-PL"/>
        </w:rPr>
        <w:t xml:space="preserve">ów </w:t>
      </w:r>
      <w:r w:rsidR="00D4286C" w:rsidRPr="00DB5BA1">
        <w:rPr>
          <w:sz w:val="22"/>
          <w:szCs w:val="22"/>
          <w:lang w:val="pl-PL"/>
        </w:rPr>
        <w:t>Organizatora –Małgorzatę Więcko</w:t>
      </w:r>
      <w:r w:rsidR="00093F83" w:rsidRPr="00DB5BA1">
        <w:rPr>
          <w:sz w:val="22"/>
          <w:szCs w:val="22"/>
          <w:lang w:val="pl-PL"/>
        </w:rPr>
        <w:t xml:space="preserve"> oraz Kamila </w:t>
      </w:r>
      <w:proofErr w:type="spellStart"/>
      <w:r w:rsidR="00093F83" w:rsidRPr="00DB5BA1">
        <w:rPr>
          <w:sz w:val="22"/>
          <w:szCs w:val="22"/>
          <w:lang w:val="pl-PL"/>
        </w:rPr>
        <w:t>Michalka</w:t>
      </w:r>
      <w:proofErr w:type="spellEnd"/>
      <w:r w:rsidR="00D4286C" w:rsidRPr="00DB5BA1">
        <w:rPr>
          <w:sz w:val="22"/>
          <w:szCs w:val="22"/>
          <w:lang w:val="pl-PL"/>
        </w:rPr>
        <w:t>,</w:t>
      </w:r>
      <w:r w:rsidR="00AC48D8" w:rsidRPr="00DB5BA1">
        <w:rPr>
          <w:sz w:val="22"/>
          <w:szCs w:val="22"/>
          <w:lang w:val="pl-PL"/>
        </w:rPr>
        <w:t xml:space="preserve"> </w:t>
      </w:r>
      <w:r w:rsidRPr="00DB5BA1">
        <w:rPr>
          <w:sz w:val="22"/>
          <w:szCs w:val="22"/>
          <w:lang w:val="pl-PL"/>
        </w:rPr>
        <w:t xml:space="preserve">wybiera </w:t>
      </w:r>
      <w:r w:rsidR="001A26B0" w:rsidRPr="00DB5BA1">
        <w:rPr>
          <w:sz w:val="22"/>
          <w:szCs w:val="22"/>
          <w:lang w:val="pl-PL"/>
        </w:rPr>
        <w:t>9 projektów</w:t>
      </w:r>
      <w:r w:rsidR="00093F83" w:rsidRPr="00DB5BA1">
        <w:rPr>
          <w:sz w:val="22"/>
          <w:szCs w:val="22"/>
          <w:lang w:val="pl-PL"/>
        </w:rPr>
        <w:t>,</w:t>
      </w:r>
      <w:r w:rsidR="001A26B0" w:rsidRPr="00DB5BA1">
        <w:rPr>
          <w:sz w:val="22"/>
          <w:szCs w:val="22"/>
          <w:lang w:val="pl-PL"/>
        </w:rPr>
        <w:t xml:space="preserve"> które</w:t>
      </w:r>
      <w:r w:rsidRPr="00DB5BA1">
        <w:rPr>
          <w:sz w:val="22"/>
          <w:szCs w:val="22"/>
          <w:lang w:val="pl-PL"/>
        </w:rPr>
        <w:t xml:space="preserve"> wezmą udział w drugim etapie. Podczas kolejnego etapu na terenie parku zostanie zorganizowana wystawa zakończona głosowaniem </w:t>
      </w:r>
      <w:r w:rsidR="009272A8" w:rsidRPr="00DB5BA1">
        <w:rPr>
          <w:sz w:val="22"/>
          <w:szCs w:val="22"/>
          <w:lang w:val="pl-PL"/>
        </w:rPr>
        <w:t>pracujących w parku osób</w:t>
      </w:r>
      <w:r w:rsidRPr="00DB5BA1">
        <w:rPr>
          <w:sz w:val="22"/>
          <w:szCs w:val="22"/>
          <w:lang w:val="pl-PL"/>
        </w:rPr>
        <w:t xml:space="preserve">. </w:t>
      </w:r>
      <w:r w:rsidRPr="009272A8">
        <w:rPr>
          <w:sz w:val="22"/>
          <w:szCs w:val="22"/>
        </w:rPr>
        <w:t xml:space="preserve">W ten </w:t>
      </w:r>
      <w:proofErr w:type="spellStart"/>
      <w:r w:rsidRPr="009272A8">
        <w:rPr>
          <w:sz w:val="22"/>
          <w:szCs w:val="22"/>
        </w:rPr>
        <w:t>sposób</w:t>
      </w:r>
      <w:proofErr w:type="spellEnd"/>
      <w:r w:rsidRPr="009272A8">
        <w:rPr>
          <w:sz w:val="22"/>
          <w:szCs w:val="22"/>
        </w:rPr>
        <w:t xml:space="preserve"> </w:t>
      </w:r>
      <w:proofErr w:type="spellStart"/>
      <w:r w:rsidRPr="009272A8">
        <w:rPr>
          <w:sz w:val="22"/>
          <w:szCs w:val="22"/>
        </w:rPr>
        <w:t>zostanie</w:t>
      </w:r>
      <w:proofErr w:type="spellEnd"/>
      <w:r w:rsidRPr="009272A8">
        <w:rPr>
          <w:sz w:val="22"/>
          <w:szCs w:val="22"/>
        </w:rPr>
        <w:t xml:space="preserve"> wyłoniony finałowy projekt.</w:t>
      </w:r>
    </w:p>
    <w:p w14:paraId="458EC9B7" w14:textId="764C802B" w:rsidR="00644FE1" w:rsidRDefault="00644FE1" w:rsidP="00D67E9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</w:t>
      </w:r>
      <w:r w:rsidR="00D4286C">
        <w:rPr>
          <w:sz w:val="22"/>
          <w:szCs w:val="22"/>
          <w:lang w:val="pl-PL"/>
        </w:rPr>
        <w:t>K</w:t>
      </w:r>
      <w:r>
        <w:rPr>
          <w:sz w:val="22"/>
          <w:szCs w:val="22"/>
          <w:lang w:val="pl-PL"/>
        </w:rPr>
        <w:t>onkursie nie może brać udziału rodzina członków Komisji Konkursowej</w:t>
      </w:r>
      <w:r w:rsidR="00E33050">
        <w:rPr>
          <w:sz w:val="22"/>
          <w:szCs w:val="22"/>
          <w:lang w:val="pl-PL"/>
        </w:rPr>
        <w:t>.</w:t>
      </w:r>
    </w:p>
    <w:p w14:paraId="2A4A5FF9" w14:textId="1F9D72DE" w:rsidR="00644FE1" w:rsidRDefault="00644FE1" w:rsidP="00D67E9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Uczestnictwo w </w:t>
      </w:r>
      <w:r w:rsidR="00D4286C">
        <w:rPr>
          <w:sz w:val="22"/>
          <w:szCs w:val="22"/>
          <w:lang w:val="pl-PL"/>
        </w:rPr>
        <w:t>K</w:t>
      </w:r>
      <w:r>
        <w:rPr>
          <w:sz w:val="22"/>
          <w:szCs w:val="22"/>
          <w:lang w:val="pl-PL"/>
        </w:rPr>
        <w:t>onkursie jest nieodpłatne</w:t>
      </w:r>
      <w:r w:rsidR="00E33050">
        <w:rPr>
          <w:sz w:val="22"/>
          <w:szCs w:val="22"/>
          <w:lang w:val="pl-PL"/>
        </w:rPr>
        <w:t>.</w:t>
      </w:r>
    </w:p>
    <w:p w14:paraId="66F3E7CB" w14:textId="6FDDE36F" w:rsidR="00644FE1" w:rsidRDefault="00644FE1" w:rsidP="00D67E9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Uczestnicy wyrażają zgodę na przetwarzanie ich danych osobowych w tym opublikowanie ich pracy z oznaczeniem jej twórcy</w:t>
      </w:r>
      <w:r w:rsidR="00E33050">
        <w:rPr>
          <w:sz w:val="22"/>
          <w:szCs w:val="22"/>
          <w:lang w:val="pl-PL"/>
        </w:rPr>
        <w:t>.</w:t>
      </w:r>
    </w:p>
    <w:p w14:paraId="46507403" w14:textId="2E6B163B" w:rsidR="00644FE1" w:rsidRDefault="00B15583" w:rsidP="00D67E9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Niepełne zgłoszenia konkursowe nie będą brane pod uwagę</w:t>
      </w:r>
      <w:r w:rsidR="00E33050">
        <w:rPr>
          <w:sz w:val="22"/>
          <w:szCs w:val="22"/>
          <w:lang w:val="pl-PL"/>
        </w:rPr>
        <w:t>.</w:t>
      </w:r>
    </w:p>
    <w:p w14:paraId="62E2A851" w14:textId="7FE52195" w:rsidR="00B15583" w:rsidRDefault="00924447" w:rsidP="00924447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Prace</w:t>
      </w:r>
      <w:r w:rsidR="00B15583">
        <w:rPr>
          <w:sz w:val="22"/>
          <w:szCs w:val="22"/>
          <w:lang w:val="pl-PL"/>
        </w:rPr>
        <w:t xml:space="preserve"> </w:t>
      </w:r>
      <w:r w:rsidR="009272A8">
        <w:rPr>
          <w:sz w:val="22"/>
          <w:szCs w:val="22"/>
          <w:lang w:val="pl-PL"/>
        </w:rPr>
        <w:t xml:space="preserve">konkursowe (zgodnie z opisem z </w:t>
      </w:r>
      <w:r w:rsidR="00FE18A9">
        <w:rPr>
          <w:sz w:val="22"/>
          <w:szCs w:val="22"/>
          <w:lang w:val="pl-PL"/>
        </w:rPr>
        <w:t>ust</w:t>
      </w:r>
      <w:r w:rsidR="009272A8">
        <w:rPr>
          <w:sz w:val="22"/>
          <w:szCs w:val="22"/>
          <w:lang w:val="pl-PL"/>
        </w:rPr>
        <w:t>. 9) należy przesłać</w:t>
      </w:r>
      <w:r w:rsidR="00B15583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na adres</w:t>
      </w:r>
      <w:r w:rsidR="00F403A6">
        <w:rPr>
          <w:sz w:val="22"/>
          <w:szCs w:val="22"/>
          <w:lang w:val="pl-PL"/>
        </w:rPr>
        <w:t xml:space="preserve">: </w:t>
      </w:r>
      <w:r w:rsidR="00F403A6" w:rsidRPr="00AC48D8">
        <w:rPr>
          <w:b/>
          <w:bCs/>
          <w:sz w:val="22"/>
          <w:szCs w:val="22"/>
          <w:lang w:val="pl-PL"/>
        </w:rPr>
        <w:t>Accolade,</w:t>
      </w:r>
      <w:r w:rsidR="00B15583" w:rsidRPr="00AC48D8">
        <w:rPr>
          <w:b/>
          <w:bCs/>
          <w:sz w:val="22"/>
          <w:szCs w:val="22"/>
          <w:lang w:val="pl-PL"/>
        </w:rPr>
        <w:t xml:space="preserve"> </w:t>
      </w:r>
      <w:proofErr w:type="spellStart"/>
      <w:r w:rsidRPr="00AC48D8">
        <w:rPr>
          <w:b/>
          <w:bCs/>
          <w:sz w:val="22"/>
          <w:szCs w:val="22"/>
          <w:lang w:val="pl-PL"/>
        </w:rPr>
        <w:t>Warsaw</w:t>
      </w:r>
      <w:proofErr w:type="spellEnd"/>
      <w:r w:rsidRPr="00AC48D8">
        <w:rPr>
          <w:b/>
          <w:bCs/>
          <w:sz w:val="22"/>
          <w:szCs w:val="22"/>
          <w:lang w:val="pl-PL"/>
        </w:rPr>
        <w:t xml:space="preserve"> Financial Center (29 piętro</w:t>
      </w:r>
      <w:r w:rsidR="009272A8" w:rsidRPr="00AC48D8">
        <w:rPr>
          <w:b/>
          <w:bCs/>
          <w:sz w:val="22"/>
          <w:szCs w:val="22"/>
          <w:lang w:val="pl-PL"/>
        </w:rPr>
        <w:t>)</w:t>
      </w:r>
      <w:r w:rsidRPr="00AC48D8">
        <w:rPr>
          <w:b/>
          <w:bCs/>
          <w:sz w:val="22"/>
          <w:szCs w:val="22"/>
          <w:lang w:val="pl-PL"/>
        </w:rPr>
        <w:t>, Emilii Plater 53, 00-113 Warszawa</w:t>
      </w:r>
      <w:r w:rsidR="009272A8">
        <w:rPr>
          <w:sz w:val="22"/>
          <w:szCs w:val="22"/>
          <w:lang w:val="pl-PL"/>
        </w:rPr>
        <w:t>.</w:t>
      </w:r>
    </w:p>
    <w:p w14:paraId="37FB0B65" w14:textId="058B74A6" w:rsidR="00F403A6" w:rsidRDefault="00F403A6" w:rsidP="00924447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Warunkiem uczestnictwa w </w:t>
      </w:r>
      <w:r w:rsidR="00D4286C">
        <w:rPr>
          <w:sz w:val="22"/>
          <w:szCs w:val="22"/>
          <w:lang w:val="pl-PL"/>
        </w:rPr>
        <w:t>K</w:t>
      </w:r>
      <w:r>
        <w:rPr>
          <w:sz w:val="22"/>
          <w:szCs w:val="22"/>
          <w:lang w:val="pl-PL"/>
        </w:rPr>
        <w:t>onkursie jest:</w:t>
      </w:r>
    </w:p>
    <w:p w14:paraId="7C243795" w14:textId="375D61CC" w:rsidR="00F403A6" w:rsidRDefault="00F403A6" w:rsidP="00093F83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akceptacja i przestrzeganie Regulaminu Konkursu </w:t>
      </w:r>
    </w:p>
    <w:p w14:paraId="4A6B87D3" w14:textId="09AB1E75" w:rsidR="00F403A6" w:rsidRDefault="00F403A6" w:rsidP="00F403A6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wykonanie pracy konkursowej zgodnie z wymaganiami </w:t>
      </w:r>
      <w:r w:rsidR="00D4286C">
        <w:rPr>
          <w:sz w:val="22"/>
          <w:szCs w:val="22"/>
          <w:lang w:val="pl-PL"/>
        </w:rPr>
        <w:t>R</w:t>
      </w:r>
      <w:r>
        <w:rPr>
          <w:sz w:val="22"/>
          <w:szCs w:val="22"/>
          <w:lang w:val="pl-PL"/>
        </w:rPr>
        <w:t>egulaminu</w:t>
      </w:r>
      <w:r w:rsidR="00A93EF2">
        <w:rPr>
          <w:sz w:val="22"/>
          <w:szCs w:val="22"/>
          <w:lang w:val="pl-PL"/>
        </w:rPr>
        <w:t>.</w:t>
      </w:r>
    </w:p>
    <w:p w14:paraId="28CC8827" w14:textId="1AF0A6A6" w:rsidR="00DB5BA1" w:rsidRPr="00DB5BA1" w:rsidRDefault="00093F83" w:rsidP="00DB5BA1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</w:t>
      </w:r>
      <w:r w:rsidR="00F403A6">
        <w:rPr>
          <w:sz w:val="22"/>
          <w:szCs w:val="22"/>
          <w:lang w:val="pl-PL"/>
        </w:rPr>
        <w:t xml:space="preserve">łożenie pracy konkursowej jest równoznaczne z akceptacją warunków </w:t>
      </w:r>
      <w:r w:rsidR="007D1879">
        <w:rPr>
          <w:sz w:val="22"/>
          <w:szCs w:val="22"/>
          <w:lang w:val="pl-PL"/>
        </w:rPr>
        <w:t>K</w:t>
      </w:r>
      <w:r w:rsidR="00F403A6">
        <w:rPr>
          <w:sz w:val="22"/>
          <w:szCs w:val="22"/>
          <w:lang w:val="pl-PL"/>
        </w:rPr>
        <w:t xml:space="preserve">onkursu określonych </w:t>
      </w:r>
      <w:r w:rsidR="007D1879">
        <w:rPr>
          <w:sz w:val="22"/>
          <w:szCs w:val="22"/>
          <w:lang w:val="pl-PL"/>
        </w:rPr>
        <w:t>R</w:t>
      </w:r>
      <w:r w:rsidR="00F403A6">
        <w:rPr>
          <w:sz w:val="22"/>
          <w:szCs w:val="22"/>
          <w:lang w:val="pl-PL"/>
        </w:rPr>
        <w:t>egulaminem</w:t>
      </w:r>
      <w:r>
        <w:rPr>
          <w:sz w:val="22"/>
          <w:szCs w:val="22"/>
          <w:lang w:val="pl-PL"/>
        </w:rPr>
        <w:t xml:space="preserve">. </w:t>
      </w:r>
      <w:r w:rsidR="00B15583">
        <w:rPr>
          <w:sz w:val="22"/>
          <w:szCs w:val="22"/>
          <w:lang w:val="pl-PL"/>
        </w:rPr>
        <w:t xml:space="preserve">Przebieg </w:t>
      </w:r>
      <w:r w:rsidR="00D4286C">
        <w:rPr>
          <w:sz w:val="22"/>
          <w:szCs w:val="22"/>
          <w:lang w:val="pl-PL"/>
        </w:rPr>
        <w:t>K</w:t>
      </w:r>
      <w:r w:rsidR="00B15583">
        <w:rPr>
          <w:sz w:val="22"/>
          <w:szCs w:val="22"/>
          <w:lang w:val="pl-PL"/>
        </w:rPr>
        <w:t>onkursu będzie nadzorowany przez Komisję Konkursową w składzie</w:t>
      </w:r>
      <w:r>
        <w:rPr>
          <w:sz w:val="22"/>
          <w:szCs w:val="22"/>
          <w:lang w:val="pl-PL"/>
        </w:rPr>
        <w:t>:</w:t>
      </w:r>
    </w:p>
    <w:p w14:paraId="074D39A7" w14:textId="4D7AD2BC" w:rsidR="00DB5BA1" w:rsidRPr="00DB5BA1" w:rsidRDefault="00DB5BA1" w:rsidP="00B15583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2"/>
          <w:szCs w:val="22"/>
          <w:lang w:val="en-US"/>
        </w:rPr>
      </w:pPr>
      <w:r w:rsidRPr="00DB5BA1">
        <w:rPr>
          <w:rFonts w:eastAsia="Times New Roman" w:cstheme="minorHAnsi"/>
          <w:color w:val="000000"/>
          <w:sz w:val="22"/>
          <w:szCs w:val="22"/>
          <w:lang w:val="pl-PL" w:eastAsia="pl-PL"/>
        </w:rPr>
        <w:t xml:space="preserve">Doktor sztuk pięknych Rafał </w:t>
      </w:r>
      <w:proofErr w:type="spellStart"/>
      <w:r w:rsidRPr="00DB5BA1">
        <w:rPr>
          <w:rFonts w:eastAsia="Times New Roman" w:cstheme="minorHAnsi"/>
          <w:color w:val="000000"/>
          <w:sz w:val="22"/>
          <w:szCs w:val="22"/>
          <w:lang w:val="pl-PL" w:eastAsia="pl-PL"/>
        </w:rPr>
        <w:t>Roskowiński</w:t>
      </w:r>
      <w:proofErr w:type="spellEnd"/>
      <w:r w:rsidRPr="00DB5BA1">
        <w:rPr>
          <w:rFonts w:eastAsia="Times New Roman" w:cstheme="minorHAnsi"/>
          <w:color w:val="000000"/>
          <w:sz w:val="22"/>
          <w:szCs w:val="22"/>
          <w:lang w:val="pl-PL" w:eastAsia="pl-PL"/>
        </w:rPr>
        <w:t xml:space="preserve"> </w:t>
      </w:r>
      <w:r w:rsidRPr="00DB5BA1">
        <w:rPr>
          <w:rFonts w:eastAsia="Times New Roman" w:cstheme="minorHAnsi"/>
          <w:color w:val="000000"/>
          <w:sz w:val="22"/>
          <w:szCs w:val="22"/>
          <w:lang w:val="pl-PL" w:eastAsia="pl-PL"/>
        </w:rPr>
        <w:t xml:space="preserve">Prodziekan ds. Rozwoju i Współpracy Wydziału Architektury Politechniki Białostockiej dr inż. arch. </w:t>
      </w:r>
      <w:r w:rsidRPr="00DB5BA1">
        <w:rPr>
          <w:rFonts w:eastAsia="Times New Roman" w:cstheme="minorHAnsi"/>
          <w:color w:val="000000"/>
          <w:sz w:val="22"/>
          <w:szCs w:val="22"/>
          <w:lang w:eastAsia="pl-PL"/>
        </w:rPr>
        <w:t xml:space="preserve">Adam </w:t>
      </w:r>
      <w:proofErr w:type="spellStart"/>
      <w:r w:rsidRPr="00DB5BA1">
        <w:rPr>
          <w:rFonts w:eastAsia="Times New Roman" w:cstheme="minorHAnsi"/>
          <w:color w:val="000000"/>
          <w:sz w:val="22"/>
          <w:szCs w:val="22"/>
          <w:lang w:eastAsia="pl-PL"/>
        </w:rPr>
        <w:t>Jakimowicz</w:t>
      </w:r>
      <w:proofErr w:type="spellEnd"/>
      <w:r w:rsidRPr="00DB5BA1">
        <w:rPr>
          <w:rFonts w:cstheme="minorHAnsi"/>
          <w:b/>
          <w:bCs/>
          <w:sz w:val="22"/>
          <w:szCs w:val="22"/>
          <w:lang w:val="en-US"/>
        </w:rPr>
        <w:t xml:space="preserve"> </w:t>
      </w:r>
    </w:p>
    <w:p w14:paraId="51072F5C" w14:textId="1493DB35" w:rsidR="00B15583" w:rsidRPr="00093F83" w:rsidRDefault="00093F83" w:rsidP="00B15583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r w:rsidRPr="00A93EF2">
        <w:rPr>
          <w:b/>
          <w:bCs/>
          <w:sz w:val="22"/>
          <w:szCs w:val="22"/>
          <w:lang w:val="en-US"/>
        </w:rPr>
        <w:t xml:space="preserve">Kamil </w:t>
      </w:r>
      <w:proofErr w:type="spellStart"/>
      <w:r w:rsidRPr="00A93EF2">
        <w:rPr>
          <w:b/>
          <w:bCs/>
          <w:sz w:val="22"/>
          <w:szCs w:val="22"/>
          <w:lang w:val="en-US"/>
        </w:rPr>
        <w:t>Michalek</w:t>
      </w:r>
      <w:proofErr w:type="spellEnd"/>
      <w:r w:rsidR="00924447" w:rsidRPr="00093F83">
        <w:rPr>
          <w:sz w:val="22"/>
          <w:szCs w:val="22"/>
          <w:lang w:val="en-US"/>
        </w:rPr>
        <w:t xml:space="preserve">, </w:t>
      </w:r>
      <w:r w:rsidR="00A93EF2">
        <w:rPr>
          <w:sz w:val="22"/>
          <w:szCs w:val="22"/>
          <w:lang w:val="en-US"/>
        </w:rPr>
        <w:t>M</w:t>
      </w:r>
      <w:r w:rsidRPr="00093F83">
        <w:rPr>
          <w:sz w:val="22"/>
          <w:szCs w:val="22"/>
          <w:lang w:val="en-US"/>
        </w:rPr>
        <w:t xml:space="preserve">arketing Manager, </w:t>
      </w:r>
      <w:r w:rsidR="00924447" w:rsidRPr="00093F83">
        <w:rPr>
          <w:sz w:val="22"/>
          <w:szCs w:val="22"/>
          <w:lang w:val="en-US"/>
        </w:rPr>
        <w:t>Accolade Poland</w:t>
      </w:r>
      <w:r w:rsidR="00A93EF2">
        <w:rPr>
          <w:sz w:val="22"/>
          <w:szCs w:val="22"/>
          <w:lang w:val="en-US"/>
        </w:rPr>
        <w:t>,</w:t>
      </w:r>
    </w:p>
    <w:p w14:paraId="02C30E11" w14:textId="322B5777" w:rsidR="00924447" w:rsidRPr="00093F83" w:rsidRDefault="00924447" w:rsidP="00B15583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r w:rsidRPr="00A93EF2">
        <w:rPr>
          <w:b/>
          <w:bCs/>
          <w:sz w:val="22"/>
          <w:szCs w:val="22"/>
          <w:lang w:val="en-US"/>
        </w:rPr>
        <w:t>Małgorzata Więcko</w:t>
      </w:r>
      <w:r w:rsidRPr="00093F83">
        <w:rPr>
          <w:sz w:val="22"/>
          <w:szCs w:val="22"/>
          <w:lang w:val="en-US"/>
        </w:rPr>
        <w:t>, Head of Asset Management, Accolade Poland</w:t>
      </w:r>
      <w:r w:rsidR="00A93EF2">
        <w:rPr>
          <w:sz w:val="22"/>
          <w:szCs w:val="22"/>
          <w:lang w:val="en-US"/>
        </w:rPr>
        <w:t>.</w:t>
      </w:r>
    </w:p>
    <w:p w14:paraId="5B66F500" w14:textId="68E5D9E7" w:rsidR="00B15583" w:rsidRPr="00093F83" w:rsidRDefault="00770336" w:rsidP="00924447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 w:rsidRPr="00093F83">
        <w:rPr>
          <w:sz w:val="22"/>
          <w:szCs w:val="22"/>
          <w:lang w:val="pl-PL"/>
        </w:rPr>
        <w:t xml:space="preserve">Organizator na przewodniczącego komisji powołuje </w:t>
      </w:r>
      <w:r w:rsidR="00924447" w:rsidRPr="00093F83">
        <w:rPr>
          <w:rFonts w:eastAsia="Times New Roman" w:cstheme="minorHAnsi"/>
          <w:color w:val="000000" w:themeColor="text1"/>
          <w:sz w:val="22"/>
          <w:szCs w:val="22"/>
          <w:lang w:val="pl-PL" w:eastAsia="pl-PL"/>
        </w:rPr>
        <w:t>dr</w:t>
      </w:r>
      <w:r w:rsidR="00924447" w:rsidRPr="00093F8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pl-PL" w:eastAsia="pl-PL"/>
        </w:rPr>
        <w:t xml:space="preserve"> Rafała </w:t>
      </w:r>
      <w:proofErr w:type="spellStart"/>
      <w:r w:rsidR="00924447" w:rsidRPr="00093F8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pl-PL" w:eastAsia="pl-PL"/>
        </w:rPr>
        <w:t>Roskowińskiego</w:t>
      </w:r>
      <w:proofErr w:type="spellEnd"/>
      <w:r w:rsidR="00093F83" w:rsidRPr="00093F8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pl-PL" w:eastAsia="pl-PL"/>
        </w:rPr>
        <w:t>.</w:t>
      </w:r>
    </w:p>
    <w:p w14:paraId="51EB9EE2" w14:textId="06D5F01C" w:rsidR="00770336" w:rsidRDefault="00770336" w:rsidP="00A572D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Komisja ocenia walory estetyczne pracy oraz </w:t>
      </w:r>
      <w:r w:rsidR="002343CA">
        <w:rPr>
          <w:sz w:val="22"/>
          <w:szCs w:val="22"/>
          <w:lang w:val="pl-PL"/>
        </w:rPr>
        <w:t xml:space="preserve">to </w:t>
      </w:r>
      <w:r>
        <w:rPr>
          <w:sz w:val="22"/>
          <w:szCs w:val="22"/>
          <w:lang w:val="pl-PL"/>
        </w:rPr>
        <w:t>czy spełniają wszystkie wymogi formalne. Następnie tak wybrane prace kieruje do drugiego etapu</w:t>
      </w:r>
      <w:r w:rsidR="00A93EF2">
        <w:rPr>
          <w:sz w:val="22"/>
          <w:szCs w:val="22"/>
          <w:lang w:val="pl-PL"/>
        </w:rPr>
        <w:t>.</w:t>
      </w:r>
    </w:p>
    <w:p w14:paraId="2BD2DD03" w14:textId="54E5712C" w:rsidR="00770336" w:rsidRDefault="00770336" w:rsidP="00A572D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Decyzja komisji konkursowej jest ostateczna i nieodwołalna</w:t>
      </w:r>
      <w:r w:rsidR="00093F83">
        <w:rPr>
          <w:sz w:val="22"/>
          <w:szCs w:val="22"/>
          <w:lang w:val="pl-PL"/>
        </w:rPr>
        <w:t>.</w:t>
      </w:r>
    </w:p>
    <w:p w14:paraId="1C5F38EA" w14:textId="58692049" w:rsidR="00770336" w:rsidRDefault="00770336" w:rsidP="00A572D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Informacja o wynikach pierwszego i drugiego etapu zostanie podana do publicznej wiadomości w terminie określonym w niniejszym </w:t>
      </w:r>
      <w:r w:rsidR="00D4286C">
        <w:rPr>
          <w:sz w:val="22"/>
          <w:szCs w:val="22"/>
          <w:lang w:val="pl-PL"/>
        </w:rPr>
        <w:t>R</w:t>
      </w:r>
      <w:r>
        <w:rPr>
          <w:sz w:val="22"/>
          <w:szCs w:val="22"/>
          <w:lang w:val="pl-PL"/>
        </w:rPr>
        <w:t xml:space="preserve">egulaminie poprzez umieszczenie na dedykowanej stronie internetowej pod adresem </w:t>
      </w:r>
      <w:hyperlink r:id="rId13" w:history="1">
        <w:r w:rsidR="00AA5439" w:rsidRPr="004122B1">
          <w:rPr>
            <w:rStyle w:val="Hipercze"/>
            <w:sz w:val="22"/>
            <w:szCs w:val="22"/>
            <w:lang w:val="pl-PL"/>
          </w:rPr>
          <w:t>www.accolade.eu/konkurs</w:t>
        </w:r>
      </w:hyperlink>
      <w:r w:rsidR="00A93EF2">
        <w:rPr>
          <w:rStyle w:val="Hipercze"/>
          <w:sz w:val="22"/>
          <w:szCs w:val="22"/>
          <w:lang w:val="pl-PL"/>
        </w:rPr>
        <w:t>.</w:t>
      </w:r>
    </w:p>
    <w:p w14:paraId="0240A836" w14:textId="525098A6" w:rsidR="00AA5439" w:rsidRDefault="00FF5EE5" w:rsidP="00A572D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Zwycięzcy K</w:t>
      </w:r>
      <w:r w:rsidR="00AE662A">
        <w:rPr>
          <w:sz w:val="22"/>
          <w:szCs w:val="22"/>
          <w:lang w:val="pl-PL"/>
        </w:rPr>
        <w:t xml:space="preserve">onkursu zostanie przyznana nagroda pieniężna w wysokości </w:t>
      </w:r>
      <w:r w:rsidR="00AE662A" w:rsidRPr="00A93EF2">
        <w:rPr>
          <w:b/>
          <w:bCs/>
          <w:sz w:val="22"/>
          <w:szCs w:val="22"/>
          <w:lang w:val="pl-PL"/>
        </w:rPr>
        <w:t>5 000 PLN oraz możliwość uczestnictwa w realizacji muralu</w:t>
      </w:r>
      <w:r w:rsidR="00AC48D8">
        <w:rPr>
          <w:sz w:val="22"/>
          <w:szCs w:val="22"/>
          <w:lang w:val="pl-PL"/>
        </w:rPr>
        <w:t>.</w:t>
      </w:r>
    </w:p>
    <w:p w14:paraId="76E6E0AD" w14:textId="79676301" w:rsidR="00AE662A" w:rsidRDefault="00AE662A" w:rsidP="00A572D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 przyznanej nagrodzie </w:t>
      </w:r>
      <w:r w:rsidR="00FF5EE5">
        <w:rPr>
          <w:sz w:val="22"/>
          <w:szCs w:val="22"/>
          <w:lang w:val="pl-PL"/>
        </w:rPr>
        <w:t xml:space="preserve">zwycięzca Konkursu </w:t>
      </w:r>
      <w:r>
        <w:rPr>
          <w:sz w:val="22"/>
          <w:szCs w:val="22"/>
          <w:lang w:val="pl-PL"/>
        </w:rPr>
        <w:t>zostanie poinformowany telefonicznie</w:t>
      </w:r>
      <w:r w:rsidR="00FF5EE5">
        <w:rPr>
          <w:sz w:val="22"/>
          <w:szCs w:val="22"/>
          <w:lang w:val="pl-PL"/>
        </w:rPr>
        <w:t xml:space="preserve">, na numer telefonu podany na zgłoszeniu. W przypadku braku kontaktu ze Zwycięzca w ciągu 3 dni od dnia podjęcia decyzji co do wyników </w:t>
      </w:r>
      <w:r w:rsidR="00093F83">
        <w:rPr>
          <w:sz w:val="22"/>
          <w:szCs w:val="22"/>
          <w:lang w:val="pl-PL"/>
        </w:rPr>
        <w:t>Konkursu tytuł</w:t>
      </w:r>
      <w:r w:rsidR="00FF5EE5">
        <w:rPr>
          <w:sz w:val="22"/>
          <w:szCs w:val="22"/>
          <w:lang w:val="pl-PL"/>
        </w:rPr>
        <w:t xml:space="preserve"> zwycięzcy oraz prawo do nagrody przechodzą na Uczestnika, którego praca zdobyła drugą w kolejności liczbę punktów, o ile Organizator nie unieważni Konkursu. Powyższe postanowienie stosuje się odpowiednio do każdorazowej sytuacji braku kontaktu. </w:t>
      </w:r>
    </w:p>
    <w:p w14:paraId="0E3F6B15" w14:textId="4825F9ED" w:rsidR="00AE662A" w:rsidRPr="00093F83" w:rsidRDefault="007D1879" w:rsidP="00A572D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Organizator nabywa prawo własności zwycięskiego dzieła oraz prawa autorskie do niego w momencie wypłacenia nagrody. </w:t>
      </w:r>
      <w:r w:rsidR="00FF5EE5">
        <w:rPr>
          <w:sz w:val="22"/>
          <w:szCs w:val="22"/>
          <w:lang w:val="pl-PL"/>
        </w:rPr>
        <w:t>Zwycięzca K</w:t>
      </w:r>
      <w:r w:rsidR="00AE662A">
        <w:rPr>
          <w:sz w:val="22"/>
          <w:szCs w:val="22"/>
          <w:lang w:val="pl-PL"/>
        </w:rPr>
        <w:t>onkursu</w:t>
      </w:r>
      <w:r w:rsidR="0046050D">
        <w:rPr>
          <w:sz w:val="22"/>
          <w:szCs w:val="22"/>
          <w:lang w:val="pl-PL"/>
        </w:rPr>
        <w:t xml:space="preserve"> (lub </w:t>
      </w:r>
      <w:r w:rsidR="00093F83">
        <w:rPr>
          <w:sz w:val="22"/>
          <w:szCs w:val="22"/>
          <w:lang w:val="pl-PL"/>
        </w:rPr>
        <w:t>osoba,</w:t>
      </w:r>
      <w:r w:rsidR="0046050D">
        <w:rPr>
          <w:sz w:val="22"/>
          <w:szCs w:val="22"/>
          <w:lang w:val="pl-PL"/>
        </w:rPr>
        <w:t xml:space="preserve"> która stanie się zwycięzca zgodnie z ust. 30 lub ust. 26)</w:t>
      </w:r>
      <w:r w:rsidR="00AE662A">
        <w:rPr>
          <w:sz w:val="22"/>
          <w:szCs w:val="22"/>
          <w:lang w:val="pl-PL"/>
        </w:rPr>
        <w:t xml:space="preserve"> otrzyma nagrodę przelewem na konto po podpisaniu z </w:t>
      </w:r>
      <w:r w:rsidR="00FF5EE5">
        <w:rPr>
          <w:sz w:val="22"/>
          <w:szCs w:val="22"/>
          <w:lang w:val="pl-PL"/>
        </w:rPr>
        <w:t xml:space="preserve">Organizatorem </w:t>
      </w:r>
      <w:r w:rsidR="00AE662A">
        <w:rPr>
          <w:sz w:val="22"/>
          <w:szCs w:val="22"/>
          <w:lang w:val="pl-PL"/>
        </w:rPr>
        <w:t>umowy o przeniesienie majątkowych praw autorskich do zwycięskiego projektu</w:t>
      </w:r>
      <w:r>
        <w:rPr>
          <w:sz w:val="22"/>
          <w:szCs w:val="22"/>
          <w:lang w:val="pl-PL"/>
        </w:rPr>
        <w:t xml:space="preserve"> oraz przeniesienia własności projektu</w:t>
      </w:r>
      <w:r w:rsidR="0046050D">
        <w:rPr>
          <w:sz w:val="22"/>
          <w:szCs w:val="22"/>
          <w:lang w:val="pl-PL"/>
        </w:rPr>
        <w:t xml:space="preserve"> (dzieła). Dla uniknięcia wątpliwości </w:t>
      </w:r>
      <w:r w:rsidR="00093F83">
        <w:rPr>
          <w:sz w:val="22"/>
          <w:szCs w:val="22"/>
          <w:lang w:val="pl-PL"/>
        </w:rPr>
        <w:t xml:space="preserve">powyższa </w:t>
      </w:r>
      <w:r w:rsidR="00093F83" w:rsidRPr="00093F83">
        <w:rPr>
          <w:sz w:val="22"/>
          <w:szCs w:val="22"/>
          <w:lang w:val="pl-PL"/>
        </w:rPr>
        <w:lastRenderedPageBreak/>
        <w:t>umowa</w:t>
      </w:r>
      <w:r w:rsidRPr="00093F83">
        <w:rPr>
          <w:sz w:val="22"/>
          <w:szCs w:val="22"/>
          <w:lang w:val="pl-PL"/>
        </w:rPr>
        <w:t xml:space="preserve"> będzie</w:t>
      </w:r>
      <w:r w:rsidR="0046050D" w:rsidRPr="00093F83">
        <w:rPr>
          <w:sz w:val="22"/>
          <w:szCs w:val="22"/>
          <w:lang w:val="pl-PL"/>
        </w:rPr>
        <w:t xml:space="preserve"> jedynie</w:t>
      </w:r>
      <w:r w:rsidRPr="00093F83">
        <w:rPr>
          <w:sz w:val="22"/>
          <w:szCs w:val="22"/>
          <w:lang w:val="pl-PL"/>
        </w:rPr>
        <w:t xml:space="preserve"> potwierdzała nabycie prawa własności oraz </w:t>
      </w:r>
      <w:r w:rsidR="0046050D" w:rsidRPr="00093F83">
        <w:rPr>
          <w:sz w:val="22"/>
          <w:szCs w:val="22"/>
          <w:lang w:val="pl-PL"/>
        </w:rPr>
        <w:t>przeniesienie majątkowych</w:t>
      </w:r>
      <w:r w:rsidRPr="00093F83">
        <w:rPr>
          <w:sz w:val="22"/>
          <w:szCs w:val="22"/>
          <w:lang w:val="pl-PL"/>
        </w:rPr>
        <w:t xml:space="preserve"> praw au</w:t>
      </w:r>
      <w:r w:rsidR="0046050D" w:rsidRPr="00093F83">
        <w:rPr>
          <w:sz w:val="22"/>
          <w:szCs w:val="22"/>
          <w:lang w:val="pl-PL"/>
        </w:rPr>
        <w:t>torskich</w:t>
      </w:r>
      <w:r w:rsidR="00AE662A" w:rsidRPr="00093F83">
        <w:rPr>
          <w:sz w:val="22"/>
          <w:szCs w:val="22"/>
          <w:lang w:val="pl-PL"/>
        </w:rPr>
        <w:t>. Wzór umowy zostanie przedstawiony przez Organizatora.</w:t>
      </w:r>
      <w:r w:rsidRPr="00093F83">
        <w:rPr>
          <w:sz w:val="22"/>
          <w:szCs w:val="22"/>
          <w:lang w:val="pl-PL"/>
        </w:rPr>
        <w:t xml:space="preserve"> </w:t>
      </w:r>
    </w:p>
    <w:p w14:paraId="4419AF32" w14:textId="1049F516" w:rsidR="00AE662A" w:rsidRPr="00093F83" w:rsidRDefault="003B3FE5" w:rsidP="00A572D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 w:rsidRPr="00093F83">
        <w:rPr>
          <w:sz w:val="22"/>
          <w:szCs w:val="22"/>
          <w:lang w:val="pl-PL"/>
        </w:rPr>
        <w:t>Wypłacana nagroda może zostać opodatkowana podatkiem dochodowym zgodnie z obowiązującym prawem</w:t>
      </w:r>
      <w:r w:rsidR="007857F5" w:rsidRPr="00093F83">
        <w:rPr>
          <w:sz w:val="22"/>
          <w:szCs w:val="22"/>
          <w:lang w:val="pl-PL"/>
        </w:rPr>
        <w:t xml:space="preserve">. Kwota podatku do uiszczenia przez finalistę Konkursu zostanie doliczona przez Organizatora, jeśli nagroda będzie podlegała opodatkowaniu. </w:t>
      </w:r>
    </w:p>
    <w:p w14:paraId="39090B79" w14:textId="252DA462" w:rsidR="003B3FE5" w:rsidRDefault="003B3FE5" w:rsidP="00A572D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 w:rsidRPr="00093F83">
        <w:rPr>
          <w:sz w:val="22"/>
          <w:szCs w:val="22"/>
          <w:lang w:val="pl-PL"/>
        </w:rPr>
        <w:t>Nagroda przyznawana zespołowi autorów jest traktowana jako jedna. W przypadk</w:t>
      </w:r>
      <w:r w:rsidR="002343CA" w:rsidRPr="00093F83">
        <w:rPr>
          <w:sz w:val="22"/>
          <w:szCs w:val="22"/>
          <w:lang w:val="pl-PL"/>
        </w:rPr>
        <w:t>u</w:t>
      </w:r>
      <w:r w:rsidRPr="00093F83">
        <w:rPr>
          <w:sz w:val="22"/>
          <w:szCs w:val="22"/>
          <w:lang w:val="pl-PL"/>
        </w:rPr>
        <w:t>, jeśli nagrodę</w:t>
      </w:r>
      <w:r>
        <w:rPr>
          <w:sz w:val="22"/>
          <w:szCs w:val="22"/>
          <w:lang w:val="pl-PL"/>
        </w:rPr>
        <w:t xml:space="preserve"> zdobędzie zespół nie będący osobą prawną, Organizator nie ponosi odpowiedzialności za podział nagrody pomiędzy członkami zespołu.</w:t>
      </w:r>
    </w:p>
    <w:p w14:paraId="27B50701" w14:textId="004C0831" w:rsidR="003B3FE5" w:rsidRDefault="003B3FE5" w:rsidP="00A572D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przypadku odmowy przyjęcia nagrody i niepodpisania umowy przez </w:t>
      </w:r>
      <w:r w:rsidR="00FF5EE5">
        <w:rPr>
          <w:sz w:val="22"/>
          <w:szCs w:val="22"/>
          <w:lang w:val="pl-PL"/>
        </w:rPr>
        <w:t xml:space="preserve">zwycięzcę </w:t>
      </w:r>
      <w:r>
        <w:rPr>
          <w:sz w:val="22"/>
          <w:szCs w:val="22"/>
          <w:lang w:val="pl-PL"/>
        </w:rPr>
        <w:t xml:space="preserve">Konkursu, tytuł oraz prawo do nagrody </w:t>
      </w:r>
      <w:r w:rsidR="000C3B89">
        <w:rPr>
          <w:sz w:val="22"/>
          <w:szCs w:val="22"/>
          <w:lang w:val="pl-PL"/>
        </w:rPr>
        <w:t>przechodzą</w:t>
      </w:r>
      <w:r>
        <w:rPr>
          <w:sz w:val="22"/>
          <w:szCs w:val="22"/>
          <w:lang w:val="pl-PL"/>
        </w:rPr>
        <w:t xml:space="preserve"> na Uczestnika, którego praca zdobyła drugą w kolejności liczbę punktów, o ile Organizator nie unieważni Konkursu</w:t>
      </w:r>
      <w:r w:rsidR="006E2182">
        <w:rPr>
          <w:sz w:val="22"/>
          <w:szCs w:val="22"/>
          <w:lang w:val="pl-PL"/>
        </w:rPr>
        <w:t>.</w:t>
      </w:r>
    </w:p>
    <w:p w14:paraId="18B9DBC4" w14:textId="77777777" w:rsidR="0020561B" w:rsidRDefault="006E2182" w:rsidP="0020561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Uczestnicy wyrażają zgodę na publikację prac konkursowych, na jej prezentowanie podczas wystawy oraz na możliwość jej reprodukcji i publikacji w materiałach Organizatora</w:t>
      </w:r>
      <w:r w:rsidR="007857F5">
        <w:rPr>
          <w:sz w:val="22"/>
          <w:szCs w:val="22"/>
          <w:lang w:val="pl-PL"/>
        </w:rPr>
        <w:t>. W tym zakresie udzielają Organizatorowi niewyłącznej, nieodpłatnej, nieograniczonej w czasie licencji na następujących polach eksploatacji:</w:t>
      </w:r>
      <w:r w:rsidR="0020561B">
        <w:rPr>
          <w:sz w:val="22"/>
          <w:szCs w:val="22"/>
          <w:lang w:val="pl-PL"/>
        </w:rPr>
        <w:t xml:space="preserve"> </w:t>
      </w:r>
    </w:p>
    <w:p w14:paraId="1D41CC1A" w14:textId="653AD6AF" w:rsidR="0020561B" w:rsidRPr="00093F83" w:rsidRDefault="0020561B" w:rsidP="00093F83">
      <w:pPr>
        <w:spacing w:line="360" w:lineRule="auto"/>
        <w:ind w:left="360"/>
        <w:jc w:val="both"/>
        <w:rPr>
          <w:sz w:val="22"/>
          <w:szCs w:val="22"/>
        </w:rPr>
      </w:pPr>
      <w:r w:rsidRPr="00093F83"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093F83">
        <w:rPr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</w:t>
      </w:r>
      <w:r w:rsidR="00A93EF2">
        <w:rPr>
          <w:sz w:val="22"/>
          <w:szCs w:val="22"/>
        </w:rPr>
        <w:t>,</w:t>
      </w:r>
    </w:p>
    <w:p w14:paraId="5B9BDBF9" w14:textId="5ACC3B9E" w:rsidR="0020561B" w:rsidRDefault="0020561B" w:rsidP="0020561B">
      <w:pPr>
        <w:spacing w:line="360" w:lineRule="auto"/>
        <w:ind w:left="360"/>
        <w:jc w:val="both"/>
        <w:rPr>
          <w:sz w:val="22"/>
          <w:szCs w:val="22"/>
        </w:rPr>
      </w:pPr>
      <w:r w:rsidRPr="00093F83"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Pr="00093F83">
        <w:rPr>
          <w:sz w:val="22"/>
          <w:szCs w:val="22"/>
        </w:rPr>
        <w:t>w zakresie obrotu oryginałem albo egzemplarzami, na których utwór utrwalono - wprowadzanie do obrotu, użyczenie lub najem oryginału albo egzemplarzy</w:t>
      </w:r>
      <w:r w:rsidR="00A93EF2">
        <w:rPr>
          <w:sz w:val="22"/>
          <w:szCs w:val="22"/>
        </w:rPr>
        <w:t>,</w:t>
      </w:r>
    </w:p>
    <w:p w14:paraId="42571BCE" w14:textId="2B9A2EC5" w:rsidR="006E2182" w:rsidRDefault="0020561B" w:rsidP="0020561B">
      <w:pPr>
        <w:spacing w:line="360" w:lineRule="auto"/>
        <w:ind w:left="360"/>
        <w:jc w:val="both"/>
        <w:rPr>
          <w:sz w:val="22"/>
          <w:szCs w:val="22"/>
        </w:rPr>
      </w:pPr>
      <w:r w:rsidRPr="00093F83">
        <w:rPr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Pr="00093F83">
        <w:rPr>
          <w:sz w:val="22"/>
          <w:szCs w:val="22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0200595A" w14:textId="77777777" w:rsidR="0020561B" w:rsidRDefault="0020561B" w:rsidP="0020561B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publiczne wystawienie w formie wystawy na terenie </w:t>
      </w:r>
      <w:proofErr w:type="spellStart"/>
      <w:r>
        <w:rPr>
          <w:sz w:val="22"/>
          <w:szCs w:val="22"/>
        </w:rPr>
        <w:t>Panattoni</w:t>
      </w:r>
      <w:proofErr w:type="spellEnd"/>
      <w:r>
        <w:rPr>
          <w:sz w:val="22"/>
          <w:szCs w:val="22"/>
        </w:rPr>
        <w:t xml:space="preserve"> Park Białystok dla nieograniczonej liczby osób.</w:t>
      </w:r>
    </w:p>
    <w:p w14:paraId="5500F962" w14:textId="4F0B1A02" w:rsidR="0020561B" w:rsidRDefault="0020561B" w:rsidP="0020561B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5) Tworzenie wirtualnych odpowiedników prac w dowolnym formacie cyfrowym, poprzez w szczególności skanowanie, przechowywanie w pamięci komputerów oraz dyskach sieciowych</w:t>
      </w:r>
      <w:r w:rsidR="00FF5EE5">
        <w:rPr>
          <w:sz w:val="22"/>
          <w:szCs w:val="22"/>
        </w:rPr>
        <w:t>;</w:t>
      </w:r>
    </w:p>
    <w:p w14:paraId="77F1914B" w14:textId="5A216FEA" w:rsidR="00FF5EE5" w:rsidRPr="00093F83" w:rsidRDefault="00FF5EE5" w:rsidP="00093F8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6) Możliwość publikowania w materiałach o charakterze marketingowym Organizatora, w dowolnej formie, w szczególności cyfrowej, drukowanej, w ramach jakichkolwiek materiałów, w szczególności broszur, listów, informatorów, materiałów informacyjnych.</w:t>
      </w:r>
    </w:p>
    <w:p w14:paraId="100FBFBF" w14:textId="4FCF3EF8" w:rsidR="006E2182" w:rsidRDefault="00A50B93" w:rsidP="00A572D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Organizator zastrzega sobie prawo do swobodnego dysponowania egzemplarzami prac konkursowych</w:t>
      </w:r>
      <w:r w:rsidR="00FF5EE5">
        <w:rPr>
          <w:sz w:val="22"/>
          <w:szCs w:val="22"/>
          <w:lang w:val="pl-PL"/>
        </w:rPr>
        <w:t>.</w:t>
      </w:r>
    </w:p>
    <w:p w14:paraId="538C1319" w14:textId="46617A9F" w:rsidR="00A50B93" w:rsidRDefault="00A50B93" w:rsidP="00A572D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Przetwarzanie danych osobowych</w:t>
      </w:r>
      <w:r w:rsidR="00FF5EE5">
        <w:rPr>
          <w:sz w:val="22"/>
          <w:szCs w:val="22"/>
          <w:lang w:val="pl-PL"/>
        </w:rPr>
        <w:t>:</w:t>
      </w:r>
    </w:p>
    <w:p w14:paraId="6EB5B8EF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lastRenderedPageBreak/>
        <w:t>1.</w:t>
      </w:r>
      <w:r w:rsidRPr="00DB5BA1">
        <w:rPr>
          <w:sz w:val="22"/>
          <w:szCs w:val="22"/>
        </w:rPr>
        <w:tab/>
        <w:t xml:space="preserve">Administratorem danych osobowych współpracowników jest Accolade sp. z o.o. z siedzibą w Warszawie dalej jako: „Accolade”). </w:t>
      </w:r>
    </w:p>
    <w:p w14:paraId="4C84A19C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2.</w:t>
      </w:r>
      <w:r w:rsidRPr="00DB5BA1">
        <w:rPr>
          <w:sz w:val="22"/>
          <w:szCs w:val="22"/>
        </w:rPr>
        <w:tab/>
        <w:t>W sprawach z zakresu ochrony danych osobowych można kontaktować się z Jakubem Leszczyńskim – jakub.leszczynski@accolade.eu.</w:t>
      </w:r>
    </w:p>
    <w:p w14:paraId="1738B005" w14:textId="7FE2DFF1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3.</w:t>
      </w:r>
      <w:r w:rsidRPr="00DB5BA1">
        <w:rPr>
          <w:sz w:val="22"/>
          <w:szCs w:val="22"/>
        </w:rPr>
        <w:tab/>
        <w:t xml:space="preserve">Dane osobowe Uczestników przetwarzane są przez Accolade w celu: wypełnienia obowiązków wynikających z przepisów prawa lub </w:t>
      </w:r>
      <w:r w:rsidR="00093F83" w:rsidRPr="00DB5BA1">
        <w:rPr>
          <w:sz w:val="22"/>
          <w:szCs w:val="22"/>
        </w:rPr>
        <w:t>umowy, ochroną</w:t>
      </w:r>
      <w:r w:rsidRPr="00DB5BA1">
        <w:rPr>
          <w:sz w:val="22"/>
          <w:szCs w:val="22"/>
        </w:rPr>
        <w:t xml:space="preserve"> praw i uzasadnionych interesów Accolade. </w:t>
      </w:r>
    </w:p>
    <w:p w14:paraId="74C57B31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4.</w:t>
      </w:r>
      <w:r w:rsidRPr="00DB5BA1">
        <w:rPr>
          <w:sz w:val="22"/>
          <w:szCs w:val="22"/>
        </w:rPr>
        <w:tab/>
        <w:t xml:space="preserve">Accolade przetwarza dane osobowe na następujących podstawach prawnych: </w:t>
      </w:r>
    </w:p>
    <w:p w14:paraId="431908AE" w14:textId="676AC778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a)</w:t>
      </w:r>
      <w:r w:rsidRPr="00DB5BA1">
        <w:rPr>
          <w:sz w:val="22"/>
          <w:szCs w:val="22"/>
        </w:rPr>
        <w:tab/>
        <w:t xml:space="preserve">art. 6 ust. 1 lit. b Rozporządzenia Parlamentu Europejskiego i Rady (UE) 2016/679 z dnia 27 kwietnia 2016 r. w sprawie ochrony osób fizycznych w związku z przetwarzaniem danych osobowych i w sprawie swobodnego przepływu takich danych oraz uchylenia dyrektywy 95/46/WE (dalej jako: „RODO”) (realizacja Konkursu) oraz art. 6 ust. 1 lit. a – zgoda </w:t>
      </w:r>
      <w:proofErr w:type="spellStart"/>
      <w:r w:rsidRPr="00DB5BA1">
        <w:rPr>
          <w:sz w:val="22"/>
          <w:szCs w:val="22"/>
        </w:rPr>
        <w:t>uczesntików</w:t>
      </w:r>
      <w:proofErr w:type="spellEnd"/>
    </w:p>
    <w:p w14:paraId="34D0D4F5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b)</w:t>
      </w:r>
      <w:r w:rsidRPr="00DB5BA1">
        <w:rPr>
          <w:sz w:val="22"/>
          <w:szCs w:val="22"/>
        </w:rPr>
        <w:tab/>
        <w:t>art. 6 ust. 1 lit. f RODO (uzasadniony interes, np. dochodzenie roszczeń)</w:t>
      </w:r>
    </w:p>
    <w:p w14:paraId="4A86949E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c)</w:t>
      </w:r>
      <w:r w:rsidRPr="00DB5BA1">
        <w:rPr>
          <w:sz w:val="22"/>
          <w:szCs w:val="22"/>
        </w:rPr>
        <w:tab/>
        <w:t>art.  6 ust. 1 lit. c RODO (wykonanie obowiązków prawnych nakładanych na Accolade, np. w zakresie przepisów podatkowych i rachunkowych).</w:t>
      </w:r>
    </w:p>
    <w:p w14:paraId="28005488" w14:textId="17AEED8E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5.</w:t>
      </w:r>
      <w:r w:rsidRPr="00DB5BA1">
        <w:rPr>
          <w:sz w:val="22"/>
          <w:szCs w:val="22"/>
        </w:rPr>
        <w:tab/>
        <w:t xml:space="preserve">Dane będą przechowywane przez czas trwania Konkursu, a po jego zakończeniu przez czas określony w przepisach prawa oraz przez czas niezbędny dla realizacji uzasadnionych interesów Accolade. </w:t>
      </w:r>
    </w:p>
    <w:p w14:paraId="2FB7A4CC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6.</w:t>
      </w:r>
      <w:r w:rsidRPr="00DB5BA1">
        <w:rPr>
          <w:sz w:val="22"/>
          <w:szCs w:val="22"/>
        </w:rPr>
        <w:tab/>
        <w:t>Odbiorcami danych osobowych są osoby/podmioty świadczące usługi na rzecz Accolade a także upoważnieni pracownicy.</w:t>
      </w:r>
    </w:p>
    <w:p w14:paraId="3339F336" w14:textId="6334485B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7.</w:t>
      </w:r>
      <w:r w:rsidRPr="00DB5BA1">
        <w:rPr>
          <w:sz w:val="22"/>
          <w:szCs w:val="22"/>
        </w:rPr>
        <w:tab/>
        <w:t>Podanie danych osobowych oraz wyrażenie zgody</w:t>
      </w:r>
      <w:r w:rsidR="007D1879" w:rsidRPr="00DB5BA1">
        <w:rPr>
          <w:sz w:val="22"/>
          <w:szCs w:val="22"/>
        </w:rPr>
        <w:t xml:space="preserve"> przez Uczestnika</w:t>
      </w:r>
      <w:r w:rsidRPr="00DB5BA1">
        <w:rPr>
          <w:sz w:val="22"/>
          <w:szCs w:val="22"/>
        </w:rPr>
        <w:t xml:space="preserve"> na przetwarzanie danych jest dobrowolne, jednak niezbędne dla uczestnictwa w </w:t>
      </w:r>
      <w:proofErr w:type="spellStart"/>
      <w:r w:rsidRPr="00DB5BA1">
        <w:rPr>
          <w:sz w:val="22"/>
          <w:szCs w:val="22"/>
        </w:rPr>
        <w:t>Konkrusie</w:t>
      </w:r>
      <w:proofErr w:type="spellEnd"/>
      <w:r w:rsidRPr="00DB5BA1">
        <w:rPr>
          <w:sz w:val="22"/>
          <w:szCs w:val="22"/>
        </w:rPr>
        <w:t xml:space="preserve">. </w:t>
      </w:r>
    </w:p>
    <w:p w14:paraId="513434EF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8.</w:t>
      </w:r>
      <w:r w:rsidRPr="00DB5BA1">
        <w:rPr>
          <w:sz w:val="22"/>
          <w:szCs w:val="22"/>
        </w:rPr>
        <w:tab/>
        <w:t xml:space="preserve">Osobom, których dane przetwarza Accolade przysługują następujące prawa: </w:t>
      </w:r>
    </w:p>
    <w:p w14:paraId="5ADF9841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a)</w:t>
      </w:r>
      <w:r w:rsidRPr="00DB5BA1">
        <w:rPr>
          <w:sz w:val="22"/>
          <w:szCs w:val="22"/>
        </w:rPr>
        <w:tab/>
        <w:t>dostępu do danych,</w:t>
      </w:r>
    </w:p>
    <w:p w14:paraId="4EE0D0E0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b)</w:t>
      </w:r>
      <w:r w:rsidRPr="00DB5BA1">
        <w:rPr>
          <w:sz w:val="22"/>
          <w:szCs w:val="22"/>
        </w:rPr>
        <w:tab/>
        <w:t>żądania sprostowania danych osobowych,</w:t>
      </w:r>
    </w:p>
    <w:p w14:paraId="21BA045C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c)</w:t>
      </w:r>
      <w:r w:rsidRPr="00DB5BA1">
        <w:rPr>
          <w:sz w:val="22"/>
          <w:szCs w:val="22"/>
        </w:rPr>
        <w:tab/>
        <w:t>do sprzeciwu wobec przetwarzania danych osobowych,</w:t>
      </w:r>
    </w:p>
    <w:p w14:paraId="7845EEDF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d)</w:t>
      </w:r>
      <w:r w:rsidRPr="00DB5BA1">
        <w:rPr>
          <w:sz w:val="22"/>
          <w:szCs w:val="22"/>
        </w:rPr>
        <w:tab/>
        <w:t>żądania usunięcia danych osobowych,</w:t>
      </w:r>
    </w:p>
    <w:p w14:paraId="2DE9DCB8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e)</w:t>
      </w:r>
      <w:r w:rsidRPr="00DB5BA1">
        <w:rPr>
          <w:sz w:val="22"/>
          <w:szCs w:val="22"/>
        </w:rPr>
        <w:tab/>
        <w:t>żądania ograniczenia przetwarzania danych osobowych,</w:t>
      </w:r>
    </w:p>
    <w:p w14:paraId="7FC5547C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f)</w:t>
      </w:r>
      <w:r w:rsidRPr="00DB5BA1">
        <w:rPr>
          <w:sz w:val="22"/>
          <w:szCs w:val="22"/>
        </w:rPr>
        <w:tab/>
        <w:t xml:space="preserve">do przenoszenia danych osobowych, </w:t>
      </w:r>
    </w:p>
    <w:p w14:paraId="50470A7D" w14:textId="77777777" w:rsidR="00FF5EE5" w:rsidRPr="00DB5BA1" w:rsidRDefault="00FF5EE5" w:rsidP="00FF5EE5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g)</w:t>
      </w:r>
      <w:r w:rsidRPr="00DB5BA1">
        <w:rPr>
          <w:sz w:val="22"/>
          <w:szCs w:val="22"/>
        </w:rPr>
        <w:tab/>
        <w:t xml:space="preserve">wniesienia skargi do Prezesa Urzędu Ochrony Danych Osobowych. </w:t>
      </w:r>
    </w:p>
    <w:p w14:paraId="24AA0D77" w14:textId="506A378C" w:rsidR="00FF5EE5" w:rsidRPr="00DB5BA1" w:rsidRDefault="00FF5EE5" w:rsidP="00093F83">
      <w:pPr>
        <w:spacing w:line="360" w:lineRule="auto"/>
        <w:ind w:left="360"/>
        <w:jc w:val="both"/>
        <w:rPr>
          <w:sz w:val="22"/>
          <w:szCs w:val="22"/>
        </w:rPr>
      </w:pPr>
      <w:r w:rsidRPr="00DB5BA1">
        <w:rPr>
          <w:sz w:val="22"/>
          <w:szCs w:val="22"/>
        </w:rPr>
        <w:t>9.</w:t>
      </w:r>
      <w:r w:rsidRPr="00DB5BA1">
        <w:rPr>
          <w:sz w:val="22"/>
          <w:szCs w:val="22"/>
        </w:rPr>
        <w:tab/>
        <w:t>Dane osobowe nie będą przekazywane poza Europejski Obszar Gospodarczy.</w:t>
      </w:r>
    </w:p>
    <w:p w14:paraId="79E727D1" w14:textId="6A26A461" w:rsidR="00A50B93" w:rsidRDefault="00A50B93" w:rsidP="00A572D4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Postanowienia końcowe:</w:t>
      </w:r>
    </w:p>
    <w:p w14:paraId="677D1678" w14:textId="56A2E943" w:rsidR="00A50B93" w:rsidRDefault="00A50B93" w:rsidP="00A50B93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Regulamin jest jedynym i wyłącznym dokumentem określającym zasady i warunki prowadzenia Konkursu</w:t>
      </w:r>
      <w:r w:rsidR="00A93EF2">
        <w:rPr>
          <w:sz w:val="22"/>
          <w:szCs w:val="22"/>
          <w:lang w:val="pl-PL"/>
        </w:rPr>
        <w:t>.</w:t>
      </w:r>
    </w:p>
    <w:p w14:paraId="6E64BD21" w14:textId="13EF191B" w:rsidR="00A50B93" w:rsidRDefault="004D750E" w:rsidP="00A50B93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 xml:space="preserve">Organizator może wykluczyć Uczestnika z udziału w </w:t>
      </w:r>
      <w:r w:rsidR="00D4286C">
        <w:rPr>
          <w:sz w:val="22"/>
          <w:szCs w:val="22"/>
          <w:lang w:val="pl-PL"/>
        </w:rPr>
        <w:t>K</w:t>
      </w:r>
      <w:r>
        <w:rPr>
          <w:sz w:val="22"/>
          <w:szCs w:val="22"/>
          <w:lang w:val="pl-PL"/>
        </w:rPr>
        <w:t>onkursie, jeżeli praca konkursowa jest niezgodna z Regulaminem Konkursu, podobna lub identyczna do znanej już pracy, narusza prawa autorskie osób trzecich</w:t>
      </w:r>
      <w:r w:rsidR="00A93EF2">
        <w:rPr>
          <w:sz w:val="22"/>
          <w:szCs w:val="22"/>
          <w:lang w:val="pl-PL"/>
        </w:rPr>
        <w:t>.</w:t>
      </w:r>
    </w:p>
    <w:p w14:paraId="3B26B32B" w14:textId="0C94981C" w:rsidR="004D750E" w:rsidRDefault="004D750E" w:rsidP="004D750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Organizator ani Partner nie ponoszą odpowiedzialności za zgubione, niekompletne, uszkodzone lub opóźnione zgłoszenia do Konkursu, problemy wynikające z komunikacji, naruszenie praw autorskich osób trzecich przez autora pracy.</w:t>
      </w:r>
      <w:r w:rsidR="007D1879">
        <w:rPr>
          <w:sz w:val="22"/>
          <w:szCs w:val="22"/>
          <w:lang w:val="pl-PL"/>
        </w:rPr>
        <w:t xml:space="preserve"> W przypadku naruszenia w pracy zgłoszonej w Konkursie przez Uczestnika praw autorskich osób trzecich Uczestnik zwolni Organizatora oraz Partnera z odpowiedzialności wobec osoby trzeciej której prawa naruszono.</w:t>
      </w:r>
    </w:p>
    <w:p w14:paraId="3E667366" w14:textId="7C6D9B63" w:rsidR="004D750E" w:rsidRDefault="004D750E" w:rsidP="004D750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uzasadnionych przypadkach Organizator zastrzega sobie prawo do zmian w Regulaminie</w:t>
      </w:r>
      <w:r w:rsidR="00A93EF2">
        <w:rPr>
          <w:sz w:val="22"/>
          <w:szCs w:val="22"/>
          <w:lang w:val="pl-PL"/>
        </w:rPr>
        <w:t>.</w:t>
      </w:r>
    </w:p>
    <w:p w14:paraId="08DD7C57" w14:textId="68180466" w:rsidR="004D750E" w:rsidRDefault="004D750E" w:rsidP="004D750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sprawach nieuregulowanych niniejszym Regulaminem stosuje się odpowiednio przepisy obowiązującego prawa, a w szczególności Kodeksu cywilnego oraz ustawie o prawie autorskim i prawach pokrewnych</w:t>
      </w:r>
      <w:r w:rsidR="00A93EF2">
        <w:rPr>
          <w:sz w:val="22"/>
          <w:szCs w:val="22"/>
          <w:lang w:val="pl-PL"/>
        </w:rPr>
        <w:t>.</w:t>
      </w:r>
    </w:p>
    <w:p w14:paraId="40237A82" w14:textId="226DA857" w:rsidR="004D750E" w:rsidRPr="004D750E" w:rsidRDefault="004D750E" w:rsidP="004D750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Ewentualne spory między Organizatorem a Uczestnikami Konkursu będą rozpatrywane przez sąd powszechny właściwy dla siedziby Organizatora.</w:t>
      </w:r>
    </w:p>
    <w:sectPr w:rsidR="004D750E" w:rsidRPr="004D750E" w:rsidSect="00D169E4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69A3D" w14:textId="77777777" w:rsidR="00DB2FF4" w:rsidRDefault="00DB2FF4" w:rsidP="00B66421">
      <w:r>
        <w:separator/>
      </w:r>
    </w:p>
  </w:endnote>
  <w:endnote w:type="continuationSeparator" w:id="0">
    <w:p w14:paraId="3BFB03AF" w14:textId="77777777" w:rsidR="00DB2FF4" w:rsidRDefault="00DB2FF4" w:rsidP="00B6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F1A4D" w14:textId="77777777" w:rsidR="00B66421" w:rsidRPr="009C2392" w:rsidRDefault="00B66421" w:rsidP="00B66421">
    <w:pPr>
      <w:pStyle w:val="Stopka"/>
      <w:rPr>
        <w:rFonts w:ascii="Calibri Light" w:hAnsi="Calibri Light" w:cs="Calibri Light"/>
        <w:color w:val="FAB200"/>
        <w:sz w:val="20"/>
        <w:szCs w:val="20"/>
        <w:lang w:val="en-US"/>
      </w:rPr>
    </w:pPr>
    <w:r w:rsidRPr="009C2392">
      <w:rPr>
        <w:rFonts w:ascii="Calibri Light" w:hAnsi="Calibri Light" w:cs="Calibri Light"/>
        <w:color w:val="FAB200"/>
        <w:sz w:val="20"/>
        <w:szCs w:val="20"/>
        <w:lang w:val="en-US"/>
      </w:rPr>
      <w:t xml:space="preserve">Mariel &amp; Haan Communications </w:t>
    </w:r>
    <w:r w:rsidRPr="009C2392">
      <w:rPr>
        <w:rFonts w:ascii="Calibri Light" w:hAnsi="Calibri Light" w:cs="Calibri Light"/>
        <w:color w:val="919193"/>
        <w:sz w:val="20"/>
        <w:szCs w:val="20"/>
        <w:lang w:val="en-US"/>
        <w14:textFill>
          <w14:solidFill>
            <w14:srgbClr w14:val="919193">
              <w14:lumMod w14:val="75000"/>
            </w14:srgbClr>
          </w14:solidFill>
        </w14:textFill>
      </w:rPr>
      <w:t>|</w:t>
    </w:r>
    <w:r w:rsidR="00DB2FF4">
      <w:fldChar w:fldCharType="begin"/>
    </w:r>
    <w:r w:rsidR="00DB2FF4" w:rsidRPr="00DB5BA1">
      <w:rPr>
        <w:lang w:val="en-US"/>
      </w:rPr>
      <w:instrText xml:space="preserve"> HYPERLINK "http://www.marielhaan.com" </w:instrText>
    </w:r>
    <w:r w:rsidR="00DB2FF4">
      <w:fldChar w:fldCharType="separate"/>
    </w:r>
    <w:r w:rsidRPr="009C2392">
      <w:rPr>
        <w:rStyle w:val="Hipercze"/>
        <w:rFonts w:ascii="Calibri Light" w:hAnsi="Calibri Light" w:cs="Calibri Light"/>
        <w:color w:val="919193"/>
        <w:sz w:val="20"/>
        <w:szCs w:val="20"/>
        <w:lang w:val="en-US"/>
      </w:rPr>
      <w:t>www.marielhaan.com</w:t>
    </w:r>
    <w:r w:rsidR="00DB2FF4">
      <w:rPr>
        <w:rStyle w:val="Hipercze"/>
        <w:rFonts w:ascii="Calibri Light" w:hAnsi="Calibri Light" w:cs="Calibri Light"/>
        <w:color w:val="919193"/>
        <w:sz w:val="20"/>
        <w:szCs w:val="20"/>
        <w:lang w:val="en-US"/>
      </w:rPr>
      <w:fldChar w:fldCharType="end"/>
    </w:r>
    <w:r w:rsidRPr="009C2392">
      <w:rPr>
        <w:rFonts w:ascii="Calibri Light" w:hAnsi="Calibri Light" w:cs="Calibri Light"/>
        <w:color w:val="919193"/>
        <w:sz w:val="20"/>
        <w:szCs w:val="20"/>
        <w:lang w:val="en-US"/>
        <w14:textFill>
          <w14:solidFill>
            <w14:srgbClr w14:val="919193">
              <w14:lumMod w14:val="75000"/>
            </w14:srgbClr>
          </w14:solidFill>
        </w14:textFill>
      </w:rPr>
      <w:t xml:space="preserve"> | </w:t>
    </w:r>
    <w:r w:rsidRPr="009C2392">
      <w:rPr>
        <w:rFonts w:ascii="Calibri Light" w:eastAsia="Times New Roman" w:hAnsi="Calibri Light" w:cs="Calibri Light"/>
        <w:color w:val="919193"/>
        <w:sz w:val="20"/>
        <w:szCs w:val="20"/>
        <w:shd w:val="clear" w:color="auto" w:fill="FFFFFF"/>
        <w:lang w:val="en-US" w:eastAsia="pl-PL"/>
      </w:rPr>
      <w:t>+48 504 006 016</w:t>
    </w:r>
  </w:p>
  <w:p w14:paraId="6FB0E399" w14:textId="77777777" w:rsidR="00B66421" w:rsidRPr="009C2392" w:rsidRDefault="00B6642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D9E0B" w14:textId="77777777" w:rsidR="00DB2FF4" w:rsidRDefault="00DB2FF4" w:rsidP="00B66421">
      <w:r>
        <w:separator/>
      </w:r>
    </w:p>
  </w:footnote>
  <w:footnote w:type="continuationSeparator" w:id="0">
    <w:p w14:paraId="2FBC5F14" w14:textId="77777777" w:rsidR="00DB2FF4" w:rsidRDefault="00DB2FF4" w:rsidP="00B6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3A817" w14:textId="77777777" w:rsidR="00B66421" w:rsidRDefault="00B6642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B4DCB" wp14:editId="37E40D22">
          <wp:simplePos x="0" y="0"/>
          <wp:positionH relativeFrom="margin">
            <wp:posOffset>4502150</wp:posOffset>
          </wp:positionH>
          <wp:positionV relativeFrom="margin">
            <wp:posOffset>-700405</wp:posOffset>
          </wp:positionV>
          <wp:extent cx="1765300" cy="44132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C_du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4FB8"/>
    <w:multiLevelType w:val="hybridMultilevel"/>
    <w:tmpl w:val="3CA4C662"/>
    <w:lvl w:ilvl="0" w:tplc="2A9269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79EA"/>
    <w:multiLevelType w:val="hybridMultilevel"/>
    <w:tmpl w:val="E3D60C0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324C"/>
    <w:multiLevelType w:val="hybridMultilevel"/>
    <w:tmpl w:val="AD262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0EE5"/>
    <w:multiLevelType w:val="hybridMultilevel"/>
    <w:tmpl w:val="58F2D50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E59B4"/>
    <w:multiLevelType w:val="hybridMultilevel"/>
    <w:tmpl w:val="C2027A5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D33BE"/>
    <w:multiLevelType w:val="hybridMultilevel"/>
    <w:tmpl w:val="6BC49974"/>
    <w:lvl w:ilvl="0" w:tplc="6D6AF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45337"/>
    <w:multiLevelType w:val="hybridMultilevel"/>
    <w:tmpl w:val="5F0A96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4F4FE9"/>
    <w:multiLevelType w:val="hybridMultilevel"/>
    <w:tmpl w:val="B99E83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C5C"/>
    <w:multiLevelType w:val="hybridMultilevel"/>
    <w:tmpl w:val="61F43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6D202D"/>
    <w:multiLevelType w:val="hybridMultilevel"/>
    <w:tmpl w:val="4012842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B307FC"/>
    <w:multiLevelType w:val="hybridMultilevel"/>
    <w:tmpl w:val="2056E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B959E7"/>
    <w:multiLevelType w:val="hybridMultilevel"/>
    <w:tmpl w:val="5B7C0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31287"/>
    <w:multiLevelType w:val="hybridMultilevel"/>
    <w:tmpl w:val="F01015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152921"/>
    <w:multiLevelType w:val="hybridMultilevel"/>
    <w:tmpl w:val="FDF40FC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644835"/>
    <w:multiLevelType w:val="hybridMultilevel"/>
    <w:tmpl w:val="562EA7E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13"/>
  </w:num>
  <w:num w:numId="7">
    <w:abstractNumId w:val="0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21"/>
    <w:rsid w:val="0001333F"/>
    <w:rsid w:val="0002644F"/>
    <w:rsid w:val="000309F7"/>
    <w:rsid w:val="00056EF2"/>
    <w:rsid w:val="00093F83"/>
    <w:rsid w:val="000C3B89"/>
    <w:rsid w:val="000D5EE4"/>
    <w:rsid w:val="00116DE2"/>
    <w:rsid w:val="00157928"/>
    <w:rsid w:val="00173E6D"/>
    <w:rsid w:val="001A26B0"/>
    <w:rsid w:val="001F154F"/>
    <w:rsid w:val="0020561B"/>
    <w:rsid w:val="00212189"/>
    <w:rsid w:val="00220156"/>
    <w:rsid w:val="002343CA"/>
    <w:rsid w:val="00274849"/>
    <w:rsid w:val="00290B77"/>
    <w:rsid w:val="0029669F"/>
    <w:rsid w:val="002B03E6"/>
    <w:rsid w:val="002C4A6D"/>
    <w:rsid w:val="002D15FE"/>
    <w:rsid w:val="002E42B1"/>
    <w:rsid w:val="00342479"/>
    <w:rsid w:val="00367C16"/>
    <w:rsid w:val="00383FA8"/>
    <w:rsid w:val="00391772"/>
    <w:rsid w:val="003B3FE5"/>
    <w:rsid w:val="003F1FED"/>
    <w:rsid w:val="003F7589"/>
    <w:rsid w:val="003F7884"/>
    <w:rsid w:val="00404FD4"/>
    <w:rsid w:val="00406535"/>
    <w:rsid w:val="00414557"/>
    <w:rsid w:val="00444007"/>
    <w:rsid w:val="004472D6"/>
    <w:rsid w:val="0046050D"/>
    <w:rsid w:val="00472925"/>
    <w:rsid w:val="00473D9B"/>
    <w:rsid w:val="00481D30"/>
    <w:rsid w:val="00486E50"/>
    <w:rsid w:val="004877CD"/>
    <w:rsid w:val="004B0C67"/>
    <w:rsid w:val="004D750E"/>
    <w:rsid w:val="004E69D8"/>
    <w:rsid w:val="004F6942"/>
    <w:rsid w:val="00513953"/>
    <w:rsid w:val="00523063"/>
    <w:rsid w:val="0053151D"/>
    <w:rsid w:val="0053373A"/>
    <w:rsid w:val="0054125F"/>
    <w:rsid w:val="005617AE"/>
    <w:rsid w:val="005A5AAD"/>
    <w:rsid w:val="005C06CE"/>
    <w:rsid w:val="005E5537"/>
    <w:rsid w:val="005E5D6C"/>
    <w:rsid w:val="0060377B"/>
    <w:rsid w:val="00623085"/>
    <w:rsid w:val="00644FE1"/>
    <w:rsid w:val="0065605F"/>
    <w:rsid w:val="00693EE4"/>
    <w:rsid w:val="006A2623"/>
    <w:rsid w:val="006A5260"/>
    <w:rsid w:val="006A5BE2"/>
    <w:rsid w:val="006E2182"/>
    <w:rsid w:val="00755748"/>
    <w:rsid w:val="00757EDD"/>
    <w:rsid w:val="00766FE6"/>
    <w:rsid w:val="00770336"/>
    <w:rsid w:val="00775B2E"/>
    <w:rsid w:val="00785799"/>
    <w:rsid w:val="007857F5"/>
    <w:rsid w:val="00787758"/>
    <w:rsid w:val="007A6187"/>
    <w:rsid w:val="007A79AA"/>
    <w:rsid w:val="007B3E97"/>
    <w:rsid w:val="007B6A50"/>
    <w:rsid w:val="007D1879"/>
    <w:rsid w:val="007D220C"/>
    <w:rsid w:val="008040AF"/>
    <w:rsid w:val="00836A0A"/>
    <w:rsid w:val="00857B44"/>
    <w:rsid w:val="008A542B"/>
    <w:rsid w:val="008B68D2"/>
    <w:rsid w:val="008D5CB9"/>
    <w:rsid w:val="008E720D"/>
    <w:rsid w:val="00904562"/>
    <w:rsid w:val="00907887"/>
    <w:rsid w:val="00911FFF"/>
    <w:rsid w:val="009241E2"/>
    <w:rsid w:val="00924447"/>
    <w:rsid w:val="009253E3"/>
    <w:rsid w:val="009272A8"/>
    <w:rsid w:val="009302CA"/>
    <w:rsid w:val="009429E7"/>
    <w:rsid w:val="00957DAE"/>
    <w:rsid w:val="00964726"/>
    <w:rsid w:val="009C2392"/>
    <w:rsid w:val="009E77AF"/>
    <w:rsid w:val="009F595C"/>
    <w:rsid w:val="00A50B93"/>
    <w:rsid w:val="00A572D4"/>
    <w:rsid w:val="00A76229"/>
    <w:rsid w:val="00A937DF"/>
    <w:rsid w:val="00A93845"/>
    <w:rsid w:val="00A93EF2"/>
    <w:rsid w:val="00AA5439"/>
    <w:rsid w:val="00AC48D8"/>
    <w:rsid w:val="00AE662A"/>
    <w:rsid w:val="00B02475"/>
    <w:rsid w:val="00B15583"/>
    <w:rsid w:val="00B66421"/>
    <w:rsid w:val="00BC59C9"/>
    <w:rsid w:val="00BC6975"/>
    <w:rsid w:val="00BE5AC7"/>
    <w:rsid w:val="00CF0471"/>
    <w:rsid w:val="00D03FF9"/>
    <w:rsid w:val="00D169E4"/>
    <w:rsid w:val="00D4286C"/>
    <w:rsid w:val="00D555C5"/>
    <w:rsid w:val="00D65099"/>
    <w:rsid w:val="00D67E94"/>
    <w:rsid w:val="00D71B81"/>
    <w:rsid w:val="00D91AC7"/>
    <w:rsid w:val="00DA69E4"/>
    <w:rsid w:val="00DB2FF4"/>
    <w:rsid w:val="00DB359E"/>
    <w:rsid w:val="00DB5BA1"/>
    <w:rsid w:val="00DD356B"/>
    <w:rsid w:val="00E32B1D"/>
    <w:rsid w:val="00E33050"/>
    <w:rsid w:val="00E42EC2"/>
    <w:rsid w:val="00E7328D"/>
    <w:rsid w:val="00E96E5D"/>
    <w:rsid w:val="00EA38F9"/>
    <w:rsid w:val="00EA4108"/>
    <w:rsid w:val="00EF7CA6"/>
    <w:rsid w:val="00F403A6"/>
    <w:rsid w:val="00F758EA"/>
    <w:rsid w:val="00F81F58"/>
    <w:rsid w:val="00FB0C8E"/>
    <w:rsid w:val="00FE18A9"/>
    <w:rsid w:val="00FF221E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F6ED0"/>
  <w15:chartTrackingRefBased/>
  <w15:docId w15:val="{C8A2829F-9FF1-8F45-AA9C-0305AA37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E4"/>
  </w:style>
  <w:style w:type="paragraph" w:styleId="Nagwek1">
    <w:name w:val="heading 1"/>
    <w:basedOn w:val="Normalny"/>
    <w:next w:val="Normalny"/>
    <w:link w:val="Nagwek1Znak"/>
    <w:uiPriority w:val="9"/>
    <w:qFormat/>
    <w:rsid w:val="007B6A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421"/>
    <w:pPr>
      <w:tabs>
        <w:tab w:val="center" w:pos="4536"/>
        <w:tab w:val="right" w:pos="9072"/>
      </w:tabs>
    </w:pPr>
    <w:rPr>
      <w:lang w:val="es-ES"/>
    </w:rPr>
  </w:style>
  <w:style w:type="character" w:customStyle="1" w:styleId="NagwekZnak">
    <w:name w:val="Nagłówek Znak"/>
    <w:basedOn w:val="Domylnaczcionkaakapitu"/>
    <w:link w:val="Nagwek"/>
    <w:uiPriority w:val="99"/>
    <w:rsid w:val="00B66421"/>
  </w:style>
  <w:style w:type="paragraph" w:styleId="Stopka">
    <w:name w:val="footer"/>
    <w:basedOn w:val="Normalny"/>
    <w:link w:val="StopkaZnak"/>
    <w:uiPriority w:val="99"/>
    <w:unhideWhenUsed/>
    <w:rsid w:val="00B66421"/>
    <w:pPr>
      <w:tabs>
        <w:tab w:val="center" w:pos="4536"/>
        <w:tab w:val="right" w:pos="9072"/>
      </w:tabs>
    </w:pPr>
    <w:rPr>
      <w:lang w:val="es-ES"/>
    </w:rPr>
  </w:style>
  <w:style w:type="character" w:customStyle="1" w:styleId="StopkaZnak">
    <w:name w:val="Stopka Znak"/>
    <w:basedOn w:val="Domylnaczcionkaakapitu"/>
    <w:link w:val="Stopka"/>
    <w:uiPriority w:val="99"/>
    <w:rsid w:val="00B66421"/>
  </w:style>
  <w:style w:type="character" w:styleId="Hipercze">
    <w:name w:val="Hyperlink"/>
    <w:basedOn w:val="Domylnaczcionkaakapitu"/>
    <w:uiPriority w:val="99"/>
    <w:unhideWhenUsed/>
    <w:rsid w:val="00B6642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421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66421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53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9F595C"/>
  </w:style>
  <w:style w:type="paragraph" w:styleId="Akapitzlist">
    <w:name w:val="List Paragraph"/>
    <w:basedOn w:val="Normalny"/>
    <w:uiPriority w:val="34"/>
    <w:qFormat/>
    <w:rsid w:val="00904562"/>
    <w:pPr>
      <w:ind w:left="720"/>
      <w:contextualSpacing/>
    </w:pPr>
    <w:rPr>
      <w:lang w:val="es-ES"/>
    </w:rPr>
  </w:style>
  <w:style w:type="table" w:styleId="Tabela-Siatka">
    <w:name w:val="Table Grid"/>
    <w:basedOn w:val="Standardowy"/>
    <w:uiPriority w:val="39"/>
    <w:rsid w:val="0044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E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EC2"/>
    <w:rPr>
      <w:sz w:val="20"/>
      <w:szCs w:val="20"/>
      <w:lang w:val="es-E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EC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B6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187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87"/>
    <w:rPr>
      <w:rFonts w:ascii="Times New Roman" w:hAnsi="Times New Roman" w:cs="Times New Roman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272A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7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8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rabinska@marielhaan.com" TargetMode="External"/><Relationship Id="rId13" Type="http://schemas.openxmlformats.org/officeDocument/2006/relationships/hyperlink" Target="http://www.accolade.eu/konku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@accolade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olade.eu/konku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ccolade.eu/konku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elina.zajaczkowska@marielhaan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F73B03-C194-1A4A-B4F1-EFD06E40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1681</Words>
  <Characters>11184</Characters>
  <Application>Microsoft Office Word</Application>
  <DocSecurity>0</DocSecurity>
  <Lines>174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Błaszczyk</dc:creator>
  <cp:keywords/>
  <dc:description/>
  <cp:lastModifiedBy>Ewelina Zajączkowska</cp:lastModifiedBy>
  <cp:revision>3</cp:revision>
  <dcterms:created xsi:type="dcterms:W3CDTF">2020-10-19T14:06:00Z</dcterms:created>
  <dcterms:modified xsi:type="dcterms:W3CDTF">2020-10-19T14:08:00Z</dcterms:modified>
</cp:coreProperties>
</file>