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832355" w14:textId="77777777" w:rsidR="00070569" w:rsidRPr="006E5150" w:rsidRDefault="00070569" w:rsidP="00F0044E">
      <w:pPr>
        <w:spacing w:after="0"/>
        <w:jc w:val="center"/>
        <w:rPr>
          <w:rFonts w:ascii="Arial" w:hAnsi="Arial" w:cs="Arial"/>
          <w:b/>
          <w:sz w:val="24"/>
          <w:szCs w:val="26"/>
        </w:rPr>
      </w:pPr>
      <w:r w:rsidRPr="006E5150">
        <w:rPr>
          <w:rFonts w:ascii="Arial" w:hAnsi="Arial" w:cs="Arial"/>
          <w:b/>
          <w:sz w:val="24"/>
          <w:szCs w:val="26"/>
        </w:rPr>
        <w:t>Regulamin XVII</w:t>
      </w:r>
      <w:r>
        <w:rPr>
          <w:rFonts w:ascii="Arial" w:hAnsi="Arial" w:cs="Arial"/>
          <w:b/>
          <w:sz w:val="24"/>
          <w:szCs w:val="26"/>
        </w:rPr>
        <w:t>I</w:t>
      </w:r>
      <w:r w:rsidRPr="006E5150">
        <w:rPr>
          <w:rFonts w:ascii="Arial" w:hAnsi="Arial" w:cs="Arial"/>
          <w:b/>
          <w:sz w:val="24"/>
          <w:szCs w:val="26"/>
        </w:rPr>
        <w:t xml:space="preserve"> edycji Konkursu </w:t>
      </w:r>
      <w:r w:rsidRPr="006E5150">
        <w:rPr>
          <w:rFonts w:ascii="Arial" w:hAnsi="Arial" w:cs="Arial"/>
          <w:b/>
          <w:sz w:val="24"/>
          <w:szCs w:val="26"/>
        </w:rPr>
        <w:br/>
        <w:t>na najlepszą pracę naukową na temat własności intelektualnej</w:t>
      </w:r>
    </w:p>
    <w:p w14:paraId="25EF51C4" w14:textId="77777777" w:rsidR="00070569" w:rsidRPr="00B451E6" w:rsidRDefault="00070569" w:rsidP="002C1EFE">
      <w:pPr>
        <w:pStyle w:val="Akapitzlist"/>
        <w:spacing w:after="0"/>
        <w:ind w:left="567"/>
        <w:contextualSpacing w:val="0"/>
        <w:jc w:val="both"/>
        <w:rPr>
          <w:rFonts w:ascii="Arial" w:hAnsi="Arial" w:cs="Arial"/>
          <w:sz w:val="16"/>
          <w:szCs w:val="26"/>
        </w:rPr>
      </w:pPr>
    </w:p>
    <w:p w14:paraId="69209688" w14:textId="77777777" w:rsidR="00070569" w:rsidRPr="006E5150" w:rsidRDefault="00070569" w:rsidP="00F97E19">
      <w:pPr>
        <w:widowControl w:val="0"/>
        <w:tabs>
          <w:tab w:val="num" w:pos="454"/>
        </w:tabs>
        <w:spacing w:after="0"/>
        <w:ind w:left="-142"/>
        <w:rPr>
          <w:rFonts w:ascii="Arial" w:hAnsi="Arial" w:cs="Arial"/>
          <w:b/>
        </w:rPr>
      </w:pPr>
      <w:r w:rsidRPr="006E5150">
        <w:rPr>
          <w:rFonts w:ascii="Arial" w:hAnsi="Arial" w:cs="Arial"/>
          <w:b/>
        </w:rPr>
        <w:t xml:space="preserve">Art. I. Postanowienia ogólne </w:t>
      </w:r>
    </w:p>
    <w:p w14:paraId="223BC071" w14:textId="4218B389" w:rsidR="00070569" w:rsidRPr="006E5150" w:rsidRDefault="00070569" w:rsidP="00EB7C30">
      <w:pPr>
        <w:widowControl w:val="0"/>
        <w:numPr>
          <w:ilvl w:val="1"/>
          <w:numId w:val="16"/>
        </w:numPr>
        <w:tabs>
          <w:tab w:val="clear" w:pos="511"/>
          <w:tab w:val="num" w:pos="284"/>
        </w:tabs>
        <w:spacing w:after="0"/>
        <w:ind w:left="284" w:hanging="284"/>
        <w:jc w:val="both"/>
        <w:rPr>
          <w:rFonts w:ascii="Arial" w:hAnsi="Arial" w:cs="Arial"/>
        </w:rPr>
      </w:pPr>
      <w:r w:rsidRPr="006E5150">
        <w:rPr>
          <w:rFonts w:ascii="Arial" w:hAnsi="Arial" w:cs="Arial"/>
        </w:rPr>
        <w:t xml:space="preserve">Organizatorem Konkursu na najlepszą pracę naukową na temat własności intelektualnej, zwanego dalej Konkursem, jest Urząd Patentowy Rzeczypospolitej Polskiej (Urząd Patentowy RP) </w:t>
      </w:r>
      <w:r w:rsidR="0091444A">
        <w:rPr>
          <w:rFonts w:ascii="Arial" w:hAnsi="Arial" w:cs="Arial"/>
        </w:rPr>
        <w:t xml:space="preserve">z </w:t>
      </w:r>
      <w:r w:rsidRPr="006E5150">
        <w:rPr>
          <w:rFonts w:ascii="Arial" w:hAnsi="Arial" w:cs="Arial"/>
        </w:rPr>
        <w:t xml:space="preserve">siedzibą </w:t>
      </w:r>
      <w:r w:rsidRPr="006E5150">
        <w:rPr>
          <w:rFonts w:ascii="Arial" w:hAnsi="Arial" w:cs="Arial"/>
        </w:rPr>
        <w:br/>
        <w:t>w Warszawie, al. Niepodległości 188/192, zwany dalej Organizatorem.</w:t>
      </w:r>
    </w:p>
    <w:p w14:paraId="69526B24" w14:textId="77777777" w:rsidR="00070569" w:rsidRPr="006E5150" w:rsidRDefault="00070569" w:rsidP="00EB7C30">
      <w:pPr>
        <w:widowControl w:val="0"/>
        <w:numPr>
          <w:ilvl w:val="1"/>
          <w:numId w:val="16"/>
        </w:numPr>
        <w:tabs>
          <w:tab w:val="clear" w:pos="511"/>
          <w:tab w:val="num" w:pos="284"/>
        </w:tabs>
        <w:spacing w:after="0"/>
        <w:ind w:left="284" w:hanging="284"/>
        <w:jc w:val="both"/>
        <w:rPr>
          <w:rFonts w:ascii="Arial" w:hAnsi="Arial" w:cs="Arial"/>
        </w:rPr>
      </w:pPr>
      <w:r w:rsidRPr="006E5150">
        <w:rPr>
          <w:rFonts w:ascii="Arial" w:hAnsi="Arial" w:cs="Arial"/>
        </w:rPr>
        <w:t xml:space="preserve">Celem Konkursu jest wyłonienie i nagrodzenie najlepszej pracy naukowej na temat związany </w:t>
      </w:r>
      <w:r w:rsidRPr="006E5150">
        <w:rPr>
          <w:rFonts w:ascii="Arial" w:hAnsi="Arial" w:cs="Arial"/>
        </w:rPr>
        <w:br/>
        <w:t xml:space="preserve">z własnością intelektualną, w tym z jej ochroną, zarządzaniem i marketingiem. Do Konkursu mogą być zgłaszane prace z zakresu </w:t>
      </w:r>
      <w:r>
        <w:rPr>
          <w:rFonts w:ascii="Arial" w:hAnsi="Arial" w:cs="Arial"/>
        </w:rPr>
        <w:t xml:space="preserve">nauk prawnych, </w:t>
      </w:r>
      <w:r w:rsidRPr="006E5150">
        <w:rPr>
          <w:rFonts w:ascii="Arial" w:hAnsi="Arial" w:cs="Arial"/>
        </w:rPr>
        <w:t>technicznych i przyrodniczych.</w:t>
      </w:r>
    </w:p>
    <w:p w14:paraId="19E537D8" w14:textId="77777777" w:rsidR="00070569" w:rsidRPr="006E5150" w:rsidRDefault="00070569" w:rsidP="00EB7C30">
      <w:pPr>
        <w:widowControl w:val="0"/>
        <w:numPr>
          <w:ilvl w:val="1"/>
          <w:numId w:val="16"/>
        </w:numPr>
        <w:tabs>
          <w:tab w:val="clear" w:pos="511"/>
          <w:tab w:val="num" w:pos="284"/>
        </w:tabs>
        <w:spacing w:after="0"/>
        <w:ind w:left="284" w:hanging="284"/>
        <w:jc w:val="both"/>
        <w:rPr>
          <w:rFonts w:ascii="Arial" w:hAnsi="Arial" w:cs="Arial"/>
        </w:rPr>
      </w:pPr>
      <w:r w:rsidRPr="006E5150">
        <w:rPr>
          <w:rFonts w:ascii="Arial" w:hAnsi="Arial" w:cs="Arial"/>
        </w:rPr>
        <w:t>Konkurs odbywa się na zasadach określonych niniejszym regulaminem i zgodnie z powszechnie obowiązującymi przepisami prawa.</w:t>
      </w:r>
    </w:p>
    <w:p w14:paraId="099C254D" w14:textId="77777777" w:rsidR="00070569" w:rsidRPr="006E5150" w:rsidRDefault="00070569" w:rsidP="00EB7C30">
      <w:pPr>
        <w:widowControl w:val="0"/>
        <w:numPr>
          <w:ilvl w:val="0"/>
          <w:numId w:val="23"/>
        </w:numPr>
        <w:tabs>
          <w:tab w:val="num" w:pos="284"/>
        </w:tabs>
        <w:spacing w:after="0"/>
        <w:ind w:left="284" w:hanging="284"/>
        <w:jc w:val="both"/>
        <w:rPr>
          <w:rFonts w:ascii="Arial" w:hAnsi="Arial" w:cs="Arial"/>
        </w:rPr>
      </w:pPr>
      <w:r w:rsidRPr="006E5150">
        <w:rPr>
          <w:rFonts w:ascii="Arial" w:hAnsi="Arial" w:cs="Arial"/>
        </w:rPr>
        <w:t>Regulamin Konkursu dostępny jest w siedzibie Urzędu Patentowego RP oraz na stronie internetowej www.uprp.gov.pl.</w:t>
      </w:r>
    </w:p>
    <w:p w14:paraId="464FA78E" w14:textId="77777777" w:rsidR="00070569" w:rsidRPr="006E5150" w:rsidRDefault="00070569" w:rsidP="00EB7C30">
      <w:pPr>
        <w:pStyle w:val="Akapitzlist"/>
        <w:numPr>
          <w:ilvl w:val="0"/>
          <w:numId w:val="23"/>
        </w:numPr>
        <w:tabs>
          <w:tab w:val="num" w:pos="284"/>
        </w:tabs>
        <w:spacing w:after="0"/>
        <w:ind w:left="284" w:hanging="284"/>
        <w:jc w:val="both"/>
        <w:rPr>
          <w:rFonts w:ascii="Arial" w:hAnsi="Arial" w:cs="Arial"/>
        </w:rPr>
      </w:pPr>
      <w:r w:rsidRPr="006E5150">
        <w:rPr>
          <w:rFonts w:ascii="Arial" w:hAnsi="Arial" w:cs="Arial"/>
        </w:rPr>
        <w:t>Nadesłanie pracy na Konkurs jest równoznaczne z akceptacją wszystkich postanowień niniejszego regulaminu.</w:t>
      </w:r>
    </w:p>
    <w:p w14:paraId="78DBCF58" w14:textId="77777777" w:rsidR="00070569" w:rsidRPr="006E5150" w:rsidRDefault="00070569" w:rsidP="00EB7C30">
      <w:pPr>
        <w:widowControl w:val="0"/>
        <w:numPr>
          <w:ilvl w:val="0"/>
          <w:numId w:val="23"/>
        </w:numPr>
        <w:tabs>
          <w:tab w:val="num" w:pos="284"/>
        </w:tabs>
        <w:spacing w:after="0"/>
        <w:ind w:left="284" w:hanging="284"/>
        <w:jc w:val="both"/>
        <w:rPr>
          <w:rFonts w:ascii="Arial" w:hAnsi="Arial" w:cs="Arial"/>
        </w:rPr>
      </w:pPr>
      <w:r w:rsidRPr="006E5150">
        <w:rPr>
          <w:rFonts w:ascii="Arial" w:hAnsi="Arial" w:cs="Arial"/>
        </w:rPr>
        <w:t xml:space="preserve">Niniejszy regulamin dotyczy edycji Konkursu w </w:t>
      </w:r>
      <w:r>
        <w:rPr>
          <w:rFonts w:ascii="Arial" w:hAnsi="Arial" w:cs="Arial"/>
          <w:bCs/>
        </w:rPr>
        <w:t>2020</w:t>
      </w:r>
      <w:r w:rsidRPr="006E5150">
        <w:rPr>
          <w:rFonts w:ascii="Arial" w:hAnsi="Arial" w:cs="Arial"/>
          <w:bCs/>
        </w:rPr>
        <w:t xml:space="preserve"> r.</w:t>
      </w:r>
    </w:p>
    <w:p w14:paraId="23AE5E3A" w14:textId="77777777" w:rsidR="00070569" w:rsidRPr="00B451E6" w:rsidRDefault="00070569" w:rsidP="00BF23AF">
      <w:pPr>
        <w:pStyle w:val="Akapitzlist"/>
        <w:spacing w:after="0"/>
        <w:ind w:left="567"/>
        <w:jc w:val="both"/>
        <w:rPr>
          <w:rFonts w:ascii="Arial" w:hAnsi="Arial" w:cs="Arial"/>
          <w:sz w:val="16"/>
        </w:rPr>
      </w:pPr>
    </w:p>
    <w:p w14:paraId="7361A944" w14:textId="77777777" w:rsidR="00070569" w:rsidRPr="006E5150" w:rsidRDefault="00070569" w:rsidP="00F97E19">
      <w:pPr>
        <w:pStyle w:val="Akapitzlist"/>
        <w:spacing w:after="0"/>
        <w:ind w:left="-142"/>
        <w:contextualSpacing w:val="0"/>
        <w:jc w:val="both"/>
        <w:rPr>
          <w:rFonts w:ascii="Arial" w:hAnsi="Arial" w:cs="Arial"/>
          <w:b/>
        </w:rPr>
      </w:pPr>
      <w:r w:rsidRPr="006E5150">
        <w:rPr>
          <w:rFonts w:ascii="Arial" w:hAnsi="Arial" w:cs="Arial"/>
          <w:b/>
        </w:rPr>
        <w:t>Art. II. Przedmiot Konkursu</w:t>
      </w:r>
    </w:p>
    <w:p w14:paraId="04A77983" w14:textId="77777777" w:rsidR="00070569" w:rsidRPr="006E5150" w:rsidRDefault="00070569" w:rsidP="00AA5BB8">
      <w:pPr>
        <w:pStyle w:val="Akapitzlist"/>
        <w:numPr>
          <w:ilvl w:val="2"/>
          <w:numId w:val="16"/>
        </w:numPr>
        <w:tabs>
          <w:tab w:val="clear" w:pos="2047"/>
          <w:tab w:val="num" w:pos="284"/>
        </w:tabs>
        <w:spacing w:after="0"/>
        <w:ind w:left="284" w:hanging="284"/>
        <w:contextualSpacing w:val="0"/>
        <w:jc w:val="both"/>
        <w:rPr>
          <w:rFonts w:ascii="Arial" w:hAnsi="Arial" w:cs="Arial"/>
        </w:rPr>
      </w:pPr>
      <w:r w:rsidRPr="006E5150">
        <w:rPr>
          <w:rFonts w:ascii="Arial" w:hAnsi="Arial" w:cs="Arial"/>
        </w:rPr>
        <w:t>Przedmiotem Konkursu są:</w:t>
      </w:r>
    </w:p>
    <w:p w14:paraId="27ED47F8" w14:textId="77777777" w:rsidR="00070569" w:rsidRPr="006E5150" w:rsidRDefault="00070569" w:rsidP="00AA5BB8">
      <w:pPr>
        <w:pStyle w:val="Akapitzlist"/>
        <w:numPr>
          <w:ilvl w:val="0"/>
          <w:numId w:val="14"/>
        </w:numPr>
        <w:tabs>
          <w:tab w:val="num" w:pos="567"/>
        </w:tabs>
        <w:spacing w:after="0"/>
        <w:ind w:left="567" w:hanging="284"/>
        <w:contextualSpacing w:val="0"/>
        <w:jc w:val="both"/>
        <w:rPr>
          <w:rFonts w:ascii="Arial" w:hAnsi="Arial" w:cs="Arial"/>
        </w:rPr>
      </w:pPr>
      <w:r w:rsidRPr="006E5150">
        <w:rPr>
          <w:rFonts w:ascii="Arial" w:hAnsi="Arial" w:cs="Arial"/>
        </w:rPr>
        <w:t>prace habilitacyjne oraz cykle publikacji powiązanych tematycznie, stanowiące podstawę nadania stopnia doktora habilitowanego,</w:t>
      </w:r>
    </w:p>
    <w:p w14:paraId="54EEC378" w14:textId="77777777" w:rsidR="00070569" w:rsidRPr="006E5150" w:rsidRDefault="00070569" w:rsidP="00AA5BB8">
      <w:pPr>
        <w:pStyle w:val="Akapitzlist"/>
        <w:numPr>
          <w:ilvl w:val="0"/>
          <w:numId w:val="14"/>
        </w:numPr>
        <w:tabs>
          <w:tab w:val="num" w:pos="567"/>
        </w:tabs>
        <w:spacing w:after="0"/>
        <w:ind w:left="567" w:hanging="284"/>
        <w:jc w:val="both"/>
        <w:rPr>
          <w:rFonts w:ascii="Arial" w:hAnsi="Arial" w:cs="Arial"/>
        </w:rPr>
      </w:pPr>
      <w:r w:rsidRPr="006E5150">
        <w:rPr>
          <w:rFonts w:ascii="Arial" w:hAnsi="Arial" w:cs="Arial"/>
        </w:rPr>
        <w:t>prace doktorskie,</w:t>
      </w:r>
    </w:p>
    <w:p w14:paraId="66CDAC48" w14:textId="77777777" w:rsidR="00070569" w:rsidRPr="006E5150" w:rsidRDefault="00070569" w:rsidP="00AA5BB8">
      <w:pPr>
        <w:pStyle w:val="Akapitzlist"/>
        <w:numPr>
          <w:ilvl w:val="0"/>
          <w:numId w:val="14"/>
        </w:numPr>
        <w:tabs>
          <w:tab w:val="num" w:pos="567"/>
        </w:tabs>
        <w:ind w:left="567" w:hanging="284"/>
        <w:jc w:val="both"/>
        <w:rPr>
          <w:rFonts w:ascii="Arial" w:hAnsi="Arial" w:cs="Arial"/>
        </w:rPr>
      </w:pPr>
      <w:r w:rsidRPr="006E5150">
        <w:rPr>
          <w:rFonts w:ascii="Arial" w:hAnsi="Arial" w:cs="Arial"/>
        </w:rPr>
        <w:t>prace magisterskie,</w:t>
      </w:r>
    </w:p>
    <w:p w14:paraId="7B573040" w14:textId="77777777" w:rsidR="00070569" w:rsidRPr="006E5150" w:rsidRDefault="00070569" w:rsidP="00AA5BB8">
      <w:pPr>
        <w:pStyle w:val="Akapitzlist"/>
        <w:numPr>
          <w:ilvl w:val="0"/>
          <w:numId w:val="14"/>
        </w:numPr>
        <w:tabs>
          <w:tab w:val="num" w:pos="567"/>
        </w:tabs>
        <w:ind w:left="567" w:hanging="284"/>
        <w:jc w:val="both"/>
        <w:rPr>
          <w:rFonts w:ascii="Arial" w:hAnsi="Arial" w:cs="Arial"/>
        </w:rPr>
      </w:pPr>
      <w:r w:rsidRPr="006E5150">
        <w:rPr>
          <w:rFonts w:ascii="Arial" w:hAnsi="Arial" w:cs="Arial"/>
        </w:rPr>
        <w:t>prace licencjackie,</w:t>
      </w:r>
    </w:p>
    <w:p w14:paraId="5AE30F3E" w14:textId="77777777" w:rsidR="00070569" w:rsidRPr="006E5150" w:rsidRDefault="00070569" w:rsidP="00AA5BB8">
      <w:pPr>
        <w:pStyle w:val="Akapitzlist"/>
        <w:tabs>
          <w:tab w:val="num" w:pos="284"/>
        </w:tabs>
        <w:spacing w:after="120"/>
        <w:ind w:left="284" w:hanging="284"/>
        <w:jc w:val="both"/>
        <w:rPr>
          <w:rFonts w:ascii="Arial" w:hAnsi="Arial" w:cs="Arial"/>
          <w:spacing w:val="-2"/>
        </w:rPr>
      </w:pPr>
      <w:r w:rsidRPr="006E5150">
        <w:rPr>
          <w:rFonts w:ascii="Arial" w:hAnsi="Arial" w:cs="Arial"/>
          <w:spacing w:val="-2"/>
        </w:rPr>
        <w:t>na temat związany z własnością intelektualną, w tym z jej ochroną, zarządzaniem i marketingiem.</w:t>
      </w:r>
    </w:p>
    <w:p w14:paraId="53CCB170" w14:textId="77777777" w:rsidR="00070569" w:rsidRPr="00B451E6" w:rsidRDefault="00070569" w:rsidP="0010091A">
      <w:pPr>
        <w:pStyle w:val="Akapitzlist"/>
        <w:ind w:left="567"/>
        <w:jc w:val="both"/>
        <w:rPr>
          <w:rFonts w:ascii="Arial" w:hAnsi="Arial" w:cs="Arial"/>
          <w:sz w:val="16"/>
        </w:rPr>
      </w:pPr>
    </w:p>
    <w:p w14:paraId="6EBFEF73" w14:textId="77777777" w:rsidR="00070569" w:rsidRPr="006E5150" w:rsidRDefault="00070569" w:rsidP="00F97E19">
      <w:pPr>
        <w:pStyle w:val="Akapitzlist"/>
        <w:ind w:left="-142"/>
        <w:jc w:val="both"/>
        <w:rPr>
          <w:rFonts w:ascii="Arial" w:hAnsi="Arial" w:cs="Arial"/>
          <w:b/>
        </w:rPr>
      </w:pPr>
      <w:r w:rsidRPr="006E5150">
        <w:rPr>
          <w:rFonts w:ascii="Arial" w:hAnsi="Arial" w:cs="Arial"/>
          <w:b/>
        </w:rPr>
        <w:t>Art. III. Warunki uczestnictwa</w:t>
      </w:r>
    </w:p>
    <w:p w14:paraId="5451FFD8" w14:textId="77777777" w:rsidR="00070569" w:rsidRPr="006E5150" w:rsidRDefault="00070569" w:rsidP="00FF0BE8">
      <w:pPr>
        <w:pStyle w:val="Akapitzlist"/>
        <w:numPr>
          <w:ilvl w:val="0"/>
          <w:numId w:val="6"/>
        </w:numPr>
        <w:spacing w:after="0"/>
        <w:ind w:left="284" w:hanging="283"/>
        <w:contextualSpacing w:val="0"/>
        <w:jc w:val="both"/>
        <w:rPr>
          <w:rFonts w:ascii="Arial" w:hAnsi="Arial" w:cs="Arial"/>
        </w:rPr>
      </w:pPr>
      <w:r w:rsidRPr="006E5150">
        <w:rPr>
          <w:rFonts w:ascii="Arial" w:hAnsi="Arial" w:cs="Arial"/>
        </w:rPr>
        <w:t>Konkurs skierowany jest do autorów prac naukowych poświęconych zagadnieniom własności intelektualnej, zwanych dalej Uczestnikami.</w:t>
      </w:r>
    </w:p>
    <w:p w14:paraId="68D0DF0D" w14:textId="77777777" w:rsidR="00070569" w:rsidRPr="006E5150" w:rsidRDefault="00070569" w:rsidP="00FF0BE8">
      <w:pPr>
        <w:pStyle w:val="Akapitzlist"/>
        <w:numPr>
          <w:ilvl w:val="0"/>
          <w:numId w:val="6"/>
        </w:numPr>
        <w:spacing w:after="0"/>
        <w:ind w:left="284" w:hanging="283"/>
        <w:contextualSpacing w:val="0"/>
        <w:jc w:val="both"/>
        <w:rPr>
          <w:rFonts w:ascii="Arial" w:hAnsi="Arial" w:cs="Arial"/>
        </w:rPr>
      </w:pPr>
      <w:r w:rsidRPr="006E5150">
        <w:rPr>
          <w:rFonts w:ascii="Arial" w:hAnsi="Arial" w:cs="Arial"/>
        </w:rPr>
        <w:t xml:space="preserve">Autorzy muszą posiadać status pracownika naukowego, absolwenta lub studenta szkoły wyższej </w:t>
      </w:r>
      <w:r w:rsidRPr="006E5150">
        <w:rPr>
          <w:rFonts w:ascii="Arial" w:hAnsi="Arial" w:cs="Arial"/>
        </w:rPr>
        <w:br/>
        <w:t>lub innej placówki naukowej, działającej na terenie Rzeczypospolitej Polskiej.</w:t>
      </w:r>
    </w:p>
    <w:p w14:paraId="3009F0E8" w14:textId="5A60E59D" w:rsidR="00070569" w:rsidRPr="006E5150" w:rsidRDefault="00070569" w:rsidP="00FF0BE8">
      <w:pPr>
        <w:widowControl w:val="0"/>
        <w:numPr>
          <w:ilvl w:val="0"/>
          <w:numId w:val="6"/>
        </w:numPr>
        <w:spacing w:after="0"/>
        <w:ind w:left="284" w:hanging="283"/>
        <w:jc w:val="both"/>
        <w:rPr>
          <w:rFonts w:ascii="Arial" w:hAnsi="Arial" w:cs="Arial"/>
        </w:rPr>
      </w:pPr>
      <w:r w:rsidRPr="006E5150">
        <w:rPr>
          <w:rFonts w:ascii="Arial" w:hAnsi="Arial" w:cs="Arial"/>
        </w:rPr>
        <w:t>Uczestnikami Konkursu nie mogą być osoby pozostające z Organizatorem w</w:t>
      </w:r>
      <w:r w:rsidR="0091444A">
        <w:rPr>
          <w:rFonts w:ascii="Arial" w:hAnsi="Arial" w:cs="Arial"/>
        </w:rPr>
        <w:t xml:space="preserve"> </w:t>
      </w:r>
      <w:r w:rsidRPr="006E5150">
        <w:rPr>
          <w:rFonts w:ascii="Arial" w:hAnsi="Arial" w:cs="Arial"/>
        </w:rPr>
        <w:t xml:space="preserve">stosunku pracy </w:t>
      </w:r>
      <w:r w:rsidRPr="006E5150">
        <w:rPr>
          <w:rFonts w:ascii="Arial" w:hAnsi="Arial" w:cs="Arial"/>
        </w:rPr>
        <w:br/>
        <w:t>w okresie, o którym mowa w art. IV ust. 1 pkt. 4.</w:t>
      </w:r>
    </w:p>
    <w:p w14:paraId="086BBF70" w14:textId="77777777" w:rsidR="00070569" w:rsidRPr="006E5150" w:rsidRDefault="00070569" w:rsidP="00FF0BE8">
      <w:pPr>
        <w:pStyle w:val="Akapitzlist"/>
        <w:numPr>
          <w:ilvl w:val="0"/>
          <w:numId w:val="6"/>
        </w:numPr>
        <w:ind w:left="284" w:hanging="283"/>
        <w:jc w:val="both"/>
        <w:rPr>
          <w:rFonts w:ascii="Arial" w:hAnsi="Arial" w:cs="Arial"/>
        </w:rPr>
      </w:pPr>
      <w:r w:rsidRPr="006E5150">
        <w:rPr>
          <w:rFonts w:ascii="Arial" w:hAnsi="Arial" w:cs="Arial"/>
        </w:rPr>
        <w:t>Przystąpienie do Konkursu oznacza:</w:t>
      </w:r>
    </w:p>
    <w:p w14:paraId="289BE648" w14:textId="77777777" w:rsidR="00070569" w:rsidRPr="006E5150" w:rsidRDefault="00070569" w:rsidP="00FF0BE8">
      <w:pPr>
        <w:pStyle w:val="Akapitzlist"/>
        <w:numPr>
          <w:ilvl w:val="0"/>
          <w:numId w:val="7"/>
        </w:numPr>
        <w:ind w:left="567" w:hanging="283"/>
        <w:jc w:val="both"/>
        <w:rPr>
          <w:rFonts w:ascii="Arial" w:hAnsi="Arial" w:cs="Arial"/>
        </w:rPr>
      </w:pPr>
      <w:r w:rsidRPr="006E5150">
        <w:rPr>
          <w:rFonts w:ascii="Arial" w:hAnsi="Arial" w:cs="Arial"/>
        </w:rPr>
        <w:t>akceptację przez Uczestnika wszystkich warunków określonych w niniejszym regulaminie,</w:t>
      </w:r>
    </w:p>
    <w:p w14:paraId="7FDE33A4" w14:textId="77777777" w:rsidR="00070569" w:rsidRPr="006E5150" w:rsidRDefault="00070569" w:rsidP="00FF0BE8">
      <w:pPr>
        <w:pStyle w:val="Akapitzlist"/>
        <w:numPr>
          <w:ilvl w:val="0"/>
          <w:numId w:val="7"/>
        </w:numPr>
        <w:ind w:left="567" w:hanging="283"/>
        <w:jc w:val="both"/>
        <w:rPr>
          <w:rFonts w:ascii="Arial" w:hAnsi="Arial" w:cs="Arial"/>
        </w:rPr>
      </w:pPr>
      <w:r w:rsidRPr="006E5150">
        <w:rPr>
          <w:rFonts w:ascii="Arial" w:hAnsi="Arial" w:cs="Arial"/>
          <w:spacing w:val="-4"/>
        </w:rPr>
        <w:t>oświadczenie zgłaszającego, że jest autorem pracy i jej zgłoszenie na Konkurs nie narusza praw osób trzecich</w:t>
      </w:r>
      <w:r w:rsidRPr="006E5150">
        <w:rPr>
          <w:rFonts w:ascii="Arial" w:hAnsi="Arial" w:cs="Arial"/>
        </w:rPr>
        <w:t>.</w:t>
      </w:r>
    </w:p>
    <w:p w14:paraId="0A701278" w14:textId="77777777" w:rsidR="00070569" w:rsidRPr="006E5150" w:rsidRDefault="00070569" w:rsidP="00FF0BE8">
      <w:pPr>
        <w:pStyle w:val="Akapitzlist"/>
        <w:numPr>
          <w:ilvl w:val="0"/>
          <w:numId w:val="6"/>
        </w:numPr>
        <w:ind w:left="284" w:hanging="283"/>
        <w:jc w:val="both"/>
        <w:rPr>
          <w:rFonts w:ascii="Arial" w:hAnsi="Arial" w:cs="Arial"/>
        </w:rPr>
      </w:pPr>
      <w:r w:rsidRPr="006E5150">
        <w:rPr>
          <w:rFonts w:ascii="Arial" w:hAnsi="Arial" w:cs="Arial"/>
        </w:rPr>
        <w:t>Uczestnictwo w Konkursie jest bezpłatne i dobrowolne.</w:t>
      </w:r>
    </w:p>
    <w:p w14:paraId="08812AB0" w14:textId="77777777" w:rsidR="00070569" w:rsidRPr="00B451E6" w:rsidRDefault="00070569" w:rsidP="0010091A">
      <w:pPr>
        <w:pStyle w:val="Akapitzlist"/>
        <w:ind w:left="927"/>
        <w:jc w:val="both"/>
        <w:rPr>
          <w:rFonts w:ascii="Arial" w:hAnsi="Arial" w:cs="Arial"/>
          <w:sz w:val="16"/>
        </w:rPr>
      </w:pPr>
    </w:p>
    <w:p w14:paraId="5E4F520A" w14:textId="77777777" w:rsidR="00070569" w:rsidRPr="006E5150" w:rsidRDefault="00070569" w:rsidP="00F97E19">
      <w:pPr>
        <w:pStyle w:val="Akapitzlist"/>
        <w:ind w:left="-142"/>
        <w:jc w:val="both"/>
        <w:rPr>
          <w:rFonts w:ascii="Arial" w:hAnsi="Arial" w:cs="Arial"/>
          <w:b/>
        </w:rPr>
      </w:pPr>
      <w:r w:rsidRPr="006E5150">
        <w:rPr>
          <w:rFonts w:ascii="Arial" w:hAnsi="Arial" w:cs="Arial"/>
          <w:b/>
        </w:rPr>
        <w:t>Art. IV. Wymagania formalne</w:t>
      </w:r>
    </w:p>
    <w:p w14:paraId="240B3B00" w14:textId="77777777" w:rsidR="00070569" w:rsidRPr="006E5150" w:rsidRDefault="00070569" w:rsidP="0035471E">
      <w:pPr>
        <w:pStyle w:val="Akapitzlist"/>
        <w:numPr>
          <w:ilvl w:val="0"/>
          <w:numId w:val="13"/>
        </w:numPr>
        <w:ind w:left="284" w:hanging="284"/>
        <w:jc w:val="both"/>
        <w:rPr>
          <w:rFonts w:ascii="Arial" w:hAnsi="Arial" w:cs="Arial"/>
        </w:rPr>
      </w:pPr>
      <w:r w:rsidRPr="006E5150">
        <w:rPr>
          <w:rFonts w:ascii="Arial" w:hAnsi="Arial" w:cs="Arial"/>
        </w:rPr>
        <w:t>Kompletne zgłoszenie powinno zawierać:</w:t>
      </w:r>
    </w:p>
    <w:p w14:paraId="5DE34205" w14:textId="77777777" w:rsidR="00070569" w:rsidRPr="006E5150" w:rsidRDefault="00070569" w:rsidP="0035471E">
      <w:pPr>
        <w:pStyle w:val="Akapitzlist"/>
        <w:numPr>
          <w:ilvl w:val="0"/>
          <w:numId w:val="5"/>
        </w:numPr>
        <w:ind w:left="567" w:hanging="284"/>
        <w:jc w:val="both"/>
        <w:rPr>
          <w:rFonts w:ascii="Arial" w:hAnsi="Arial" w:cs="Arial"/>
        </w:rPr>
      </w:pPr>
      <w:r w:rsidRPr="006E5150">
        <w:rPr>
          <w:rFonts w:ascii="Arial" w:hAnsi="Arial" w:cs="Arial"/>
        </w:rPr>
        <w:t>wypełniony formularz zgłoszeniowy wraz z oświadczeniami (załącznik nr 1),</w:t>
      </w:r>
    </w:p>
    <w:p w14:paraId="72689D8B" w14:textId="77777777" w:rsidR="00070569" w:rsidRPr="006E5150" w:rsidRDefault="00070569" w:rsidP="0035471E">
      <w:pPr>
        <w:pStyle w:val="Akapitzlist"/>
        <w:numPr>
          <w:ilvl w:val="0"/>
          <w:numId w:val="5"/>
        </w:numPr>
        <w:ind w:left="567" w:hanging="284"/>
        <w:jc w:val="both"/>
        <w:rPr>
          <w:rFonts w:ascii="Arial" w:hAnsi="Arial" w:cs="Arial"/>
        </w:rPr>
      </w:pPr>
      <w:r w:rsidRPr="006E5150">
        <w:rPr>
          <w:rFonts w:ascii="Arial" w:hAnsi="Arial" w:cs="Arial"/>
        </w:rPr>
        <w:t>kopię egzemplarza</w:t>
      </w:r>
      <w:r>
        <w:rPr>
          <w:rFonts w:ascii="Arial" w:hAnsi="Arial" w:cs="Arial"/>
        </w:rPr>
        <w:t>:</w:t>
      </w:r>
      <w:r w:rsidRPr="006E5150">
        <w:rPr>
          <w:rFonts w:ascii="Arial" w:hAnsi="Arial" w:cs="Arial"/>
        </w:rPr>
        <w:t xml:space="preserve"> pracy habilitacyjnej</w:t>
      </w:r>
      <w:r>
        <w:rPr>
          <w:rFonts w:ascii="Arial" w:hAnsi="Arial" w:cs="Arial"/>
        </w:rPr>
        <w:t xml:space="preserve"> lub </w:t>
      </w:r>
      <w:r w:rsidRPr="006E5150">
        <w:rPr>
          <w:rFonts w:ascii="Arial" w:hAnsi="Arial" w:cs="Arial"/>
        </w:rPr>
        <w:t xml:space="preserve">cyklu publikacji powiązanych tematycznie, stanowiącego podstawę nadania stopnia doktora habilitowanego, pracy doktorskiej, magisterskiej lub licencjackiej, </w:t>
      </w:r>
    </w:p>
    <w:p w14:paraId="3270D4A2" w14:textId="77777777" w:rsidR="00070569" w:rsidRPr="006E5150" w:rsidRDefault="00070569" w:rsidP="0035471E">
      <w:pPr>
        <w:pStyle w:val="Akapitzlist"/>
        <w:numPr>
          <w:ilvl w:val="0"/>
          <w:numId w:val="5"/>
        </w:numPr>
        <w:ind w:left="567" w:hanging="284"/>
        <w:jc w:val="both"/>
        <w:rPr>
          <w:rFonts w:ascii="Arial" w:hAnsi="Arial" w:cs="Arial"/>
        </w:rPr>
      </w:pPr>
      <w:r w:rsidRPr="006E5150">
        <w:rPr>
          <w:rFonts w:ascii="Arial" w:hAnsi="Arial" w:cs="Arial"/>
        </w:rPr>
        <w:t>dwie recenzje pracy konkursowej (jedna może być od promotora pracy),</w:t>
      </w:r>
    </w:p>
    <w:p w14:paraId="2D9A1D80" w14:textId="77777777" w:rsidR="00070569" w:rsidRPr="006E5150" w:rsidRDefault="00070569" w:rsidP="0035471E">
      <w:pPr>
        <w:pStyle w:val="Akapitzlist"/>
        <w:numPr>
          <w:ilvl w:val="0"/>
          <w:numId w:val="5"/>
        </w:numPr>
        <w:tabs>
          <w:tab w:val="left" w:pos="851"/>
        </w:tabs>
        <w:ind w:left="567" w:hanging="283"/>
        <w:jc w:val="both"/>
        <w:rPr>
          <w:rFonts w:ascii="Arial" w:hAnsi="Arial" w:cs="Arial"/>
        </w:rPr>
      </w:pPr>
      <w:r w:rsidRPr="006E5150">
        <w:rPr>
          <w:rFonts w:ascii="Arial" w:hAnsi="Arial" w:cs="Arial"/>
        </w:rPr>
        <w:t xml:space="preserve">zaświadczenie wydane przez władze uczelni, potwierdzające, że kolokwium habilitacyjne lub obrona pracy konkursowej odbyły się w tej uczelni pomiędzy 1 października </w:t>
      </w:r>
      <w:r>
        <w:rPr>
          <w:rFonts w:ascii="Arial" w:hAnsi="Arial" w:cs="Arial"/>
        </w:rPr>
        <w:t>2019</w:t>
      </w:r>
      <w:r w:rsidRPr="006E5150">
        <w:rPr>
          <w:rFonts w:ascii="Arial" w:hAnsi="Arial" w:cs="Arial"/>
        </w:rPr>
        <w:t xml:space="preserve"> r.</w:t>
      </w:r>
      <w:r>
        <w:rPr>
          <w:rFonts w:ascii="Arial" w:hAnsi="Arial" w:cs="Arial"/>
        </w:rPr>
        <w:t>,</w:t>
      </w:r>
      <w:r w:rsidRPr="006E5150">
        <w:rPr>
          <w:rFonts w:ascii="Arial" w:hAnsi="Arial" w:cs="Arial"/>
        </w:rPr>
        <w:t xml:space="preserve"> a 30 września</w:t>
      </w:r>
      <w:r>
        <w:rPr>
          <w:rFonts w:ascii="Arial" w:hAnsi="Arial" w:cs="Arial"/>
        </w:rPr>
        <w:t xml:space="preserve"> 2020</w:t>
      </w:r>
      <w:r w:rsidRPr="006E5150">
        <w:rPr>
          <w:rFonts w:ascii="Arial" w:hAnsi="Arial" w:cs="Arial"/>
        </w:rPr>
        <w:t xml:space="preserve"> r. lub kopię uchwały o nadaniu pomiędzy 1 października 201</w:t>
      </w:r>
      <w:r>
        <w:rPr>
          <w:rFonts w:ascii="Arial" w:hAnsi="Arial" w:cs="Arial"/>
        </w:rPr>
        <w:t>9</w:t>
      </w:r>
      <w:r w:rsidRPr="006E5150">
        <w:rPr>
          <w:rFonts w:ascii="Arial" w:hAnsi="Arial" w:cs="Arial"/>
        </w:rPr>
        <w:t xml:space="preserve"> r.</w:t>
      </w:r>
      <w:r>
        <w:rPr>
          <w:rFonts w:ascii="Arial" w:hAnsi="Arial" w:cs="Arial"/>
        </w:rPr>
        <w:t>,</w:t>
      </w:r>
      <w:r w:rsidRPr="006E5150">
        <w:rPr>
          <w:rFonts w:ascii="Arial" w:hAnsi="Arial" w:cs="Arial"/>
        </w:rPr>
        <w:t xml:space="preserve"> a 30 </w:t>
      </w:r>
      <w:r>
        <w:rPr>
          <w:rFonts w:ascii="Arial" w:hAnsi="Arial" w:cs="Arial"/>
        </w:rPr>
        <w:t>września 2020</w:t>
      </w:r>
      <w:r w:rsidRPr="006E5150">
        <w:rPr>
          <w:rFonts w:ascii="Arial" w:hAnsi="Arial" w:cs="Arial"/>
        </w:rPr>
        <w:t xml:space="preserve"> r. stopnia doktora habilitowanego za cykl publikacji powiązanych tematycznie lub kopię dyplomu ukończenia studiów magisterskich lub licencjackich,</w:t>
      </w:r>
    </w:p>
    <w:p w14:paraId="0C6A7864" w14:textId="77777777" w:rsidR="00070569" w:rsidRPr="006E5150" w:rsidRDefault="00070569" w:rsidP="0035471E">
      <w:pPr>
        <w:pStyle w:val="Akapitzlist"/>
        <w:numPr>
          <w:ilvl w:val="0"/>
          <w:numId w:val="5"/>
        </w:numPr>
        <w:tabs>
          <w:tab w:val="left" w:pos="851"/>
        </w:tabs>
        <w:spacing w:after="0"/>
        <w:ind w:left="567" w:hanging="283"/>
        <w:jc w:val="both"/>
        <w:rPr>
          <w:rFonts w:ascii="Arial" w:hAnsi="Arial" w:cs="Arial"/>
        </w:rPr>
      </w:pPr>
      <w:r w:rsidRPr="006E5150">
        <w:rPr>
          <w:rFonts w:ascii="Arial" w:hAnsi="Arial" w:cs="Arial"/>
        </w:rPr>
        <w:t xml:space="preserve">kopię tłumaczenia na język polski, jeżeli praca konkursowa lub recenzje wymienione </w:t>
      </w:r>
      <w:r w:rsidRPr="006E5150">
        <w:rPr>
          <w:rFonts w:ascii="Arial" w:hAnsi="Arial" w:cs="Arial"/>
        </w:rPr>
        <w:br/>
        <w:t>w art. IV ust. 1 pkt. 2 i 3 zostały napisane w języku obcym.</w:t>
      </w:r>
    </w:p>
    <w:p w14:paraId="6B995357" w14:textId="77777777" w:rsidR="00070569" w:rsidRPr="006E5150" w:rsidRDefault="00070569" w:rsidP="0035471E">
      <w:pPr>
        <w:pStyle w:val="Akapitzlist"/>
        <w:numPr>
          <w:ilvl w:val="0"/>
          <w:numId w:val="26"/>
        </w:numPr>
        <w:ind w:left="284" w:hanging="283"/>
        <w:jc w:val="both"/>
        <w:rPr>
          <w:rFonts w:ascii="Arial" w:hAnsi="Arial" w:cs="Arial"/>
        </w:rPr>
      </w:pPr>
      <w:r w:rsidRPr="006E5150">
        <w:rPr>
          <w:rFonts w:ascii="Arial" w:hAnsi="Arial" w:cs="Arial"/>
        </w:rPr>
        <w:lastRenderedPageBreak/>
        <w:t>Prawidłowo wypełniony formularz jest niezbędny do zakwalifikowania pracy do postępowania konkursowego.</w:t>
      </w:r>
    </w:p>
    <w:p w14:paraId="741F2797" w14:textId="77777777" w:rsidR="00070569" w:rsidRPr="006E5150" w:rsidRDefault="00070569" w:rsidP="0035471E">
      <w:pPr>
        <w:pStyle w:val="Akapitzlist"/>
        <w:numPr>
          <w:ilvl w:val="0"/>
          <w:numId w:val="26"/>
        </w:numPr>
        <w:ind w:left="284" w:hanging="283"/>
        <w:jc w:val="both"/>
        <w:rPr>
          <w:rFonts w:ascii="Arial" w:hAnsi="Arial" w:cs="Arial"/>
        </w:rPr>
      </w:pPr>
      <w:r w:rsidRPr="006E5150">
        <w:rPr>
          <w:rFonts w:ascii="Arial" w:hAnsi="Arial" w:cs="Arial"/>
        </w:rPr>
        <w:t xml:space="preserve">Nieprawidłowo wypełniony formularz może zostać poprawiony i dostarczony do Urzędu Patentowego RP do ostatniego dnia przyjmowania prac, tj. do dnia 16 października </w:t>
      </w:r>
      <w:r>
        <w:rPr>
          <w:rFonts w:ascii="Arial" w:hAnsi="Arial" w:cs="Arial"/>
        </w:rPr>
        <w:t>2020</w:t>
      </w:r>
      <w:r w:rsidRPr="006E5150">
        <w:rPr>
          <w:rFonts w:ascii="Arial" w:hAnsi="Arial" w:cs="Arial"/>
        </w:rPr>
        <w:t xml:space="preserve"> r.</w:t>
      </w:r>
    </w:p>
    <w:p w14:paraId="6A3EB6C7" w14:textId="77777777" w:rsidR="00070569" w:rsidRPr="00B451E6" w:rsidRDefault="00070569" w:rsidP="0010091A">
      <w:pPr>
        <w:pStyle w:val="Akapitzlist"/>
        <w:ind w:left="1287"/>
        <w:jc w:val="both"/>
        <w:rPr>
          <w:rFonts w:ascii="Arial" w:hAnsi="Arial" w:cs="Arial"/>
          <w:sz w:val="16"/>
        </w:rPr>
      </w:pPr>
    </w:p>
    <w:p w14:paraId="02F6D1EE" w14:textId="77777777" w:rsidR="00070569" w:rsidRPr="006E5150" w:rsidRDefault="00070569" w:rsidP="00F97E19">
      <w:pPr>
        <w:pStyle w:val="Akapitzlist"/>
        <w:ind w:left="-142"/>
        <w:jc w:val="both"/>
        <w:rPr>
          <w:rFonts w:ascii="Arial" w:hAnsi="Arial" w:cs="Arial"/>
          <w:b/>
        </w:rPr>
      </w:pPr>
      <w:r w:rsidRPr="006E5150">
        <w:rPr>
          <w:rFonts w:ascii="Arial" w:hAnsi="Arial" w:cs="Arial"/>
          <w:b/>
        </w:rPr>
        <w:t>Art. V. Termin i miejsce składania prac</w:t>
      </w:r>
    </w:p>
    <w:p w14:paraId="51E03E93" w14:textId="77777777" w:rsidR="00070569" w:rsidRPr="006E5150" w:rsidRDefault="00070569" w:rsidP="0035471E">
      <w:pPr>
        <w:pStyle w:val="Akapitzlist"/>
        <w:numPr>
          <w:ilvl w:val="0"/>
          <w:numId w:val="8"/>
        </w:numPr>
        <w:ind w:left="284" w:hanging="283"/>
        <w:jc w:val="both"/>
        <w:rPr>
          <w:rFonts w:ascii="Arial" w:hAnsi="Arial" w:cs="Arial"/>
          <w:spacing w:val="-2"/>
        </w:rPr>
      </w:pPr>
      <w:r w:rsidRPr="006E5150">
        <w:rPr>
          <w:rFonts w:ascii="Arial" w:hAnsi="Arial" w:cs="Arial"/>
          <w:spacing w:val="-2"/>
        </w:rPr>
        <w:t xml:space="preserve">Kompletne zgłoszenia należy złożyć w terminie do dnia 16 października </w:t>
      </w:r>
      <w:r>
        <w:rPr>
          <w:rFonts w:ascii="Arial" w:hAnsi="Arial" w:cs="Arial"/>
          <w:spacing w:val="-2"/>
        </w:rPr>
        <w:t>2020</w:t>
      </w:r>
      <w:r w:rsidRPr="006E5150">
        <w:rPr>
          <w:rFonts w:ascii="Arial" w:hAnsi="Arial" w:cs="Arial"/>
          <w:spacing w:val="-2"/>
        </w:rPr>
        <w:t xml:space="preserve"> r. </w:t>
      </w:r>
    </w:p>
    <w:p w14:paraId="22CD6034" w14:textId="77777777" w:rsidR="00070569" w:rsidRPr="006E5150" w:rsidRDefault="00070569" w:rsidP="0035471E">
      <w:pPr>
        <w:pStyle w:val="Akapitzlist"/>
        <w:numPr>
          <w:ilvl w:val="0"/>
          <w:numId w:val="8"/>
        </w:numPr>
        <w:ind w:left="284" w:hanging="283"/>
        <w:jc w:val="both"/>
        <w:rPr>
          <w:rFonts w:ascii="Arial" w:hAnsi="Arial" w:cs="Arial"/>
          <w:spacing w:val="-2"/>
        </w:rPr>
      </w:pPr>
      <w:r w:rsidRPr="006E5150">
        <w:rPr>
          <w:rFonts w:ascii="Arial" w:hAnsi="Arial" w:cs="Arial"/>
        </w:rPr>
        <w:t xml:space="preserve">Pracę konkursową wraz z wypełnionym i podpisanym załącznikiem nr 1 można wysłać pocztą </w:t>
      </w:r>
      <w:r w:rsidRPr="006E5150">
        <w:rPr>
          <w:rFonts w:ascii="Arial" w:hAnsi="Arial" w:cs="Arial"/>
        </w:rPr>
        <w:br/>
        <w:t xml:space="preserve">na adres Urząd Patentowy RP, al. Niepodległości 188/192, 00-950 Warszawa lub złożyć osobiście </w:t>
      </w:r>
      <w:r w:rsidRPr="006E5150">
        <w:rPr>
          <w:rFonts w:ascii="Arial" w:hAnsi="Arial" w:cs="Arial"/>
        </w:rPr>
        <w:br/>
        <w:t xml:space="preserve">w siedzibie Organizatora przez całą dobę. </w:t>
      </w:r>
      <w:r w:rsidRPr="006E5150">
        <w:rPr>
          <w:rFonts w:ascii="Arial" w:hAnsi="Arial" w:cs="Arial"/>
          <w:spacing w:val="-2"/>
        </w:rPr>
        <w:t>Na przesyłce należy umieścić napis „Konkurs na pracę”.</w:t>
      </w:r>
    </w:p>
    <w:p w14:paraId="3BF06A5B" w14:textId="77777777" w:rsidR="00070569" w:rsidRPr="006E5150" w:rsidRDefault="00070569" w:rsidP="0035471E">
      <w:pPr>
        <w:pStyle w:val="Akapitzlist"/>
        <w:numPr>
          <w:ilvl w:val="0"/>
          <w:numId w:val="8"/>
        </w:numPr>
        <w:ind w:left="284" w:hanging="283"/>
        <w:jc w:val="both"/>
        <w:rPr>
          <w:rFonts w:ascii="Arial" w:hAnsi="Arial" w:cs="Arial"/>
          <w:spacing w:val="-2"/>
        </w:rPr>
      </w:pPr>
      <w:r w:rsidRPr="006E5150">
        <w:rPr>
          <w:rFonts w:ascii="Arial" w:hAnsi="Arial" w:cs="Arial"/>
          <w:spacing w:val="-2"/>
        </w:rPr>
        <w:t>Za datę złożenia pracy do Konkursu uważa się datę wpływu kompletnej dokumentacji do Urzędu Patentowego RP.</w:t>
      </w:r>
    </w:p>
    <w:p w14:paraId="112CF922" w14:textId="77777777" w:rsidR="00070569" w:rsidRPr="006E5150" w:rsidRDefault="00070569" w:rsidP="0035471E">
      <w:pPr>
        <w:pStyle w:val="Akapitzlist"/>
        <w:numPr>
          <w:ilvl w:val="0"/>
          <w:numId w:val="8"/>
        </w:numPr>
        <w:ind w:left="284" w:hanging="283"/>
        <w:jc w:val="both"/>
        <w:rPr>
          <w:rFonts w:ascii="Arial" w:hAnsi="Arial" w:cs="Arial"/>
          <w:spacing w:val="-2"/>
        </w:rPr>
      </w:pPr>
      <w:r w:rsidRPr="006E5150">
        <w:rPr>
          <w:rFonts w:ascii="Arial" w:hAnsi="Arial" w:cs="Arial"/>
          <w:spacing w:val="-2"/>
        </w:rPr>
        <w:t xml:space="preserve">Termin, o którym mowa w art. V ust. 1, jest ostateczny. Prace, które wpłyną do Urzędu Patentowego RP po 16 października </w:t>
      </w:r>
      <w:r>
        <w:rPr>
          <w:rFonts w:ascii="Arial" w:hAnsi="Arial" w:cs="Arial"/>
          <w:spacing w:val="-2"/>
        </w:rPr>
        <w:t>2020</w:t>
      </w:r>
      <w:r w:rsidRPr="006E5150">
        <w:rPr>
          <w:rFonts w:ascii="Arial" w:hAnsi="Arial" w:cs="Arial"/>
          <w:spacing w:val="-2"/>
        </w:rPr>
        <w:t xml:space="preserve"> r</w:t>
      </w:r>
      <w:r>
        <w:rPr>
          <w:rFonts w:ascii="Arial" w:hAnsi="Arial" w:cs="Arial"/>
          <w:spacing w:val="-2"/>
        </w:rPr>
        <w:t>.</w:t>
      </w:r>
      <w:r w:rsidRPr="006E5150">
        <w:rPr>
          <w:rFonts w:ascii="Arial" w:hAnsi="Arial" w:cs="Arial"/>
          <w:spacing w:val="-2"/>
        </w:rPr>
        <w:t>, nie zostaną zakwalifikowane do Konkursu.</w:t>
      </w:r>
    </w:p>
    <w:p w14:paraId="055E3930" w14:textId="77777777" w:rsidR="00070569" w:rsidRPr="006E5150" w:rsidRDefault="00070569" w:rsidP="0035471E">
      <w:pPr>
        <w:pStyle w:val="Akapitzlist"/>
        <w:numPr>
          <w:ilvl w:val="0"/>
          <w:numId w:val="8"/>
        </w:numPr>
        <w:ind w:left="284" w:hanging="283"/>
        <w:jc w:val="both"/>
        <w:rPr>
          <w:rFonts w:ascii="Arial" w:hAnsi="Arial" w:cs="Arial"/>
          <w:spacing w:val="-2"/>
        </w:rPr>
      </w:pPr>
      <w:r w:rsidRPr="006E5150">
        <w:rPr>
          <w:rFonts w:ascii="Arial" w:hAnsi="Arial" w:cs="Arial"/>
          <w:spacing w:val="-2"/>
        </w:rPr>
        <w:t>Koszty przesyłki ponoszą autorzy prac.</w:t>
      </w:r>
    </w:p>
    <w:p w14:paraId="0AC4A3E2" w14:textId="77777777" w:rsidR="00070569" w:rsidRPr="00B451E6" w:rsidRDefault="00070569" w:rsidP="0010091A">
      <w:pPr>
        <w:pStyle w:val="Akapitzlist"/>
        <w:ind w:left="927"/>
        <w:jc w:val="both"/>
        <w:rPr>
          <w:rFonts w:ascii="Arial" w:hAnsi="Arial" w:cs="Arial"/>
          <w:sz w:val="16"/>
        </w:rPr>
      </w:pPr>
    </w:p>
    <w:p w14:paraId="34CFC67B" w14:textId="77777777" w:rsidR="00070569" w:rsidRPr="006E5150" w:rsidRDefault="00070569" w:rsidP="00F97E19">
      <w:pPr>
        <w:pStyle w:val="Akapitzlist"/>
        <w:ind w:left="-142"/>
        <w:jc w:val="both"/>
        <w:rPr>
          <w:rFonts w:ascii="Arial" w:hAnsi="Arial" w:cs="Arial"/>
          <w:b/>
        </w:rPr>
      </w:pPr>
      <w:r w:rsidRPr="006E5150">
        <w:rPr>
          <w:rFonts w:ascii="Arial" w:hAnsi="Arial" w:cs="Arial"/>
          <w:b/>
        </w:rPr>
        <w:t>Art. VI. Jury i nagrody</w:t>
      </w:r>
    </w:p>
    <w:p w14:paraId="21FE2B10" w14:textId="77777777" w:rsidR="00070569" w:rsidRPr="006E5150" w:rsidRDefault="00070569" w:rsidP="0035471E">
      <w:pPr>
        <w:pStyle w:val="Akapitzlist"/>
        <w:numPr>
          <w:ilvl w:val="0"/>
          <w:numId w:val="9"/>
        </w:numPr>
        <w:ind w:left="284" w:hanging="283"/>
        <w:jc w:val="both"/>
        <w:rPr>
          <w:rFonts w:ascii="Arial" w:hAnsi="Arial" w:cs="Arial"/>
        </w:rPr>
      </w:pPr>
      <w:r w:rsidRPr="006E5150">
        <w:rPr>
          <w:rFonts w:ascii="Arial" w:hAnsi="Arial" w:cs="Arial"/>
        </w:rPr>
        <w:t>Nagrody przyzna Jury w składzie:</w:t>
      </w:r>
    </w:p>
    <w:p w14:paraId="2EC6B824" w14:textId="2BE0DC03" w:rsidR="00070569" w:rsidRDefault="00070569" w:rsidP="00570E1E">
      <w:pPr>
        <w:pStyle w:val="Akapitzlist"/>
        <w:ind w:left="284"/>
        <w:jc w:val="both"/>
        <w:rPr>
          <w:rFonts w:ascii="Arial" w:hAnsi="Arial" w:cs="Arial"/>
        </w:rPr>
      </w:pPr>
      <w:r w:rsidRPr="006E5150">
        <w:rPr>
          <w:rFonts w:ascii="Arial" w:hAnsi="Arial" w:cs="Arial"/>
        </w:rPr>
        <w:sym w:font="Symbol" w:char="F02D"/>
      </w:r>
      <w:r w:rsidRPr="006E5150">
        <w:rPr>
          <w:rFonts w:ascii="Arial" w:hAnsi="Arial" w:cs="Arial"/>
        </w:rPr>
        <w:t xml:space="preserve"> </w:t>
      </w:r>
      <w:r w:rsidR="007C00F7">
        <w:rPr>
          <w:rFonts w:ascii="Arial" w:hAnsi="Arial" w:cs="Arial"/>
        </w:rPr>
        <w:t xml:space="preserve">Edyta </w:t>
      </w:r>
      <w:proofErr w:type="spellStart"/>
      <w:r w:rsidR="007C00F7">
        <w:rPr>
          <w:rFonts w:ascii="Arial" w:hAnsi="Arial" w:cs="Arial"/>
        </w:rPr>
        <w:t>Demby</w:t>
      </w:r>
      <w:proofErr w:type="spellEnd"/>
      <w:r w:rsidR="007C00F7">
        <w:rPr>
          <w:rFonts w:ascii="Arial" w:hAnsi="Arial" w:cs="Arial"/>
        </w:rPr>
        <w:t>-Siwek (</w:t>
      </w:r>
      <w:r w:rsidRPr="006E5150">
        <w:rPr>
          <w:rFonts w:ascii="Arial" w:hAnsi="Arial" w:cs="Arial"/>
        </w:rPr>
        <w:t>Prezes Urzędu Patentowego RP</w:t>
      </w:r>
      <w:r w:rsidR="007C00F7">
        <w:rPr>
          <w:rFonts w:ascii="Arial" w:hAnsi="Arial" w:cs="Arial"/>
        </w:rPr>
        <w:t>)</w:t>
      </w:r>
      <w:r>
        <w:rPr>
          <w:rFonts w:ascii="Arial" w:hAnsi="Arial" w:cs="Arial"/>
        </w:rPr>
        <w:t>,</w:t>
      </w:r>
    </w:p>
    <w:p w14:paraId="189300D1" w14:textId="77777777" w:rsidR="00070569" w:rsidRPr="006E5150" w:rsidRDefault="00070569" w:rsidP="0035471E">
      <w:pPr>
        <w:pStyle w:val="Akapitzlist"/>
        <w:ind w:left="284"/>
        <w:jc w:val="both"/>
        <w:rPr>
          <w:rFonts w:ascii="Arial" w:hAnsi="Arial" w:cs="Arial"/>
        </w:rPr>
      </w:pPr>
      <w:r w:rsidRPr="006E5150">
        <w:rPr>
          <w:rFonts w:ascii="Arial" w:hAnsi="Arial" w:cs="Arial"/>
        </w:rPr>
        <w:sym w:font="Symbol" w:char="F02D"/>
      </w:r>
      <w:r w:rsidRPr="006E5150">
        <w:rPr>
          <w:rFonts w:ascii="Arial" w:hAnsi="Arial" w:cs="Arial"/>
        </w:rPr>
        <w:t xml:space="preserve"> prof. Jan Błeszyński (Uniwersytet Warszawski),</w:t>
      </w:r>
    </w:p>
    <w:p w14:paraId="5A930D31" w14:textId="77777777" w:rsidR="00070569" w:rsidRPr="006E5150" w:rsidRDefault="00070569" w:rsidP="004318C5">
      <w:pPr>
        <w:pStyle w:val="Akapitzlist"/>
        <w:ind w:left="284"/>
        <w:jc w:val="both"/>
        <w:rPr>
          <w:rFonts w:ascii="Arial" w:hAnsi="Arial" w:cs="Arial"/>
        </w:rPr>
      </w:pPr>
      <w:r w:rsidRPr="006E5150">
        <w:rPr>
          <w:rFonts w:ascii="Arial" w:hAnsi="Arial" w:cs="Arial"/>
        </w:rPr>
        <w:sym w:font="Symbol" w:char="F02D"/>
      </w:r>
      <w:r w:rsidRPr="006E5150">
        <w:rPr>
          <w:rFonts w:ascii="Arial" w:hAnsi="Arial" w:cs="Arial"/>
        </w:rPr>
        <w:t> mec. Marek Furtek (Prezes Sądu Arbitrażowego przy Krajowej Izbie Gospodarczej),</w:t>
      </w:r>
    </w:p>
    <w:p w14:paraId="566E04A4" w14:textId="77777777" w:rsidR="00070569" w:rsidRPr="006E5150" w:rsidRDefault="00070569" w:rsidP="0035471E">
      <w:pPr>
        <w:pStyle w:val="Akapitzlist"/>
        <w:ind w:left="284"/>
        <w:jc w:val="both"/>
        <w:rPr>
          <w:rFonts w:ascii="Arial" w:hAnsi="Arial" w:cs="Arial"/>
        </w:rPr>
      </w:pPr>
      <w:r w:rsidRPr="006E5150">
        <w:rPr>
          <w:rFonts w:ascii="Arial" w:hAnsi="Arial" w:cs="Arial"/>
        </w:rPr>
        <w:sym w:font="Symbol" w:char="F02D"/>
      </w:r>
      <w:r w:rsidRPr="006E5150">
        <w:rPr>
          <w:rFonts w:ascii="Arial" w:hAnsi="Arial" w:cs="Arial"/>
        </w:rPr>
        <w:t xml:space="preserve"> dr Małgorzata Modrzejewska (Przegląd Prawa Handlowego),</w:t>
      </w:r>
    </w:p>
    <w:p w14:paraId="55B4DA5F" w14:textId="77777777" w:rsidR="00070569" w:rsidRPr="006E5150" w:rsidRDefault="00070569" w:rsidP="0035471E">
      <w:pPr>
        <w:pStyle w:val="Akapitzlist"/>
        <w:ind w:left="284"/>
        <w:jc w:val="both"/>
        <w:rPr>
          <w:rFonts w:ascii="Arial" w:hAnsi="Arial" w:cs="Arial"/>
        </w:rPr>
      </w:pPr>
      <w:r w:rsidRPr="006E5150">
        <w:rPr>
          <w:rFonts w:ascii="Arial" w:hAnsi="Arial" w:cs="Arial"/>
        </w:rPr>
        <w:sym w:font="Symbol" w:char="F02D"/>
      </w:r>
      <w:r w:rsidRPr="006E5150">
        <w:rPr>
          <w:rFonts w:ascii="Arial" w:hAnsi="Arial" w:cs="Arial"/>
        </w:rPr>
        <w:t xml:space="preserve"> prof. dr hab. Joanna </w:t>
      </w:r>
      <w:proofErr w:type="spellStart"/>
      <w:r w:rsidRPr="006E5150">
        <w:rPr>
          <w:rFonts w:ascii="Arial" w:hAnsi="Arial" w:cs="Arial"/>
        </w:rPr>
        <w:t>Sieńczyło-Chlabicz</w:t>
      </w:r>
      <w:proofErr w:type="spellEnd"/>
      <w:r w:rsidRPr="006E5150">
        <w:rPr>
          <w:rFonts w:ascii="Arial" w:hAnsi="Arial" w:cs="Arial"/>
        </w:rPr>
        <w:t xml:space="preserve"> (Uniwersytet w Białymstoku),</w:t>
      </w:r>
    </w:p>
    <w:p w14:paraId="162A63B4" w14:textId="77777777" w:rsidR="00070569" w:rsidRDefault="00070569" w:rsidP="00526B45">
      <w:pPr>
        <w:pStyle w:val="Akapitzlist"/>
        <w:ind w:left="284"/>
        <w:jc w:val="both"/>
        <w:rPr>
          <w:rFonts w:ascii="Arial" w:hAnsi="Arial" w:cs="Arial"/>
        </w:rPr>
      </w:pPr>
      <w:r w:rsidRPr="006E5150">
        <w:rPr>
          <w:rFonts w:ascii="Arial" w:hAnsi="Arial" w:cs="Arial"/>
        </w:rPr>
        <w:sym w:font="Symbol" w:char="F02D"/>
      </w:r>
      <w:r w:rsidRPr="006E5150">
        <w:rPr>
          <w:rFonts w:ascii="Arial" w:hAnsi="Arial" w:cs="Arial"/>
        </w:rPr>
        <w:t xml:space="preserve"> prof. dr hab. Krystyna </w:t>
      </w:r>
      <w:bookmarkStart w:id="0" w:name="_GoBack"/>
      <w:bookmarkEnd w:id="0"/>
      <w:r w:rsidRPr="006E5150">
        <w:rPr>
          <w:rFonts w:ascii="Arial" w:hAnsi="Arial" w:cs="Arial"/>
        </w:rPr>
        <w:t>Szczepanowska-Kozłowska (Uniwersytet Warszawski),</w:t>
      </w:r>
    </w:p>
    <w:p w14:paraId="733FA729" w14:textId="77B7BF36" w:rsidR="00070569" w:rsidRPr="00526B45" w:rsidRDefault="00070569" w:rsidP="00526B45">
      <w:pPr>
        <w:pStyle w:val="Akapitzlist"/>
        <w:ind w:left="284"/>
        <w:jc w:val="both"/>
        <w:rPr>
          <w:rFonts w:ascii="Arial" w:hAnsi="Arial" w:cs="Arial"/>
        </w:rPr>
      </w:pPr>
      <w:r w:rsidRPr="00526B45">
        <w:sym w:font="Symbol" w:char="F02D"/>
      </w:r>
      <w:r w:rsidR="00970BC2">
        <w:rPr>
          <w:rFonts w:ascii="Arial" w:hAnsi="Arial" w:cs="Arial"/>
        </w:rPr>
        <w:t xml:space="preserve"> dr hab. </w:t>
      </w:r>
      <w:r w:rsidR="008324E4">
        <w:rPr>
          <w:rFonts w:ascii="Arial" w:hAnsi="Arial" w:cs="Arial"/>
        </w:rPr>
        <w:t>Anna Tisch</w:t>
      </w:r>
      <w:r>
        <w:rPr>
          <w:rFonts w:ascii="Arial" w:hAnsi="Arial" w:cs="Arial"/>
        </w:rPr>
        <w:t xml:space="preserve">ner </w:t>
      </w:r>
      <w:r w:rsidRPr="00526B45">
        <w:rPr>
          <w:rFonts w:ascii="Arial" w:hAnsi="Arial" w:cs="Arial"/>
        </w:rPr>
        <w:t>(Uniwersytet Jagielloński),</w:t>
      </w:r>
    </w:p>
    <w:p w14:paraId="6BFCC7A1" w14:textId="77777777" w:rsidR="00070569" w:rsidRPr="006E5150" w:rsidRDefault="00070569" w:rsidP="00570E1E">
      <w:pPr>
        <w:pStyle w:val="Akapitzlist"/>
        <w:spacing w:after="0"/>
        <w:ind w:left="284"/>
        <w:jc w:val="both"/>
        <w:rPr>
          <w:rFonts w:ascii="Arial" w:hAnsi="Arial" w:cs="Arial"/>
        </w:rPr>
      </w:pPr>
      <w:r w:rsidRPr="006E5150">
        <w:rPr>
          <w:rFonts w:ascii="Arial" w:hAnsi="Arial" w:cs="Arial"/>
        </w:rPr>
        <w:sym w:font="Symbol" w:char="F02D"/>
      </w:r>
      <w:r w:rsidRPr="006E5150">
        <w:rPr>
          <w:rFonts w:ascii="Arial" w:hAnsi="Arial" w:cs="Arial"/>
        </w:rPr>
        <w:t xml:space="preserve"> prof. dr hab. Helena Żakowska-</w:t>
      </w:r>
      <w:proofErr w:type="spellStart"/>
      <w:r w:rsidRPr="006E5150">
        <w:rPr>
          <w:rFonts w:ascii="Arial" w:hAnsi="Arial" w:cs="Arial"/>
        </w:rPr>
        <w:t>Henzler</w:t>
      </w:r>
      <w:proofErr w:type="spellEnd"/>
      <w:r w:rsidRPr="006E5150">
        <w:rPr>
          <w:rFonts w:ascii="Arial" w:hAnsi="Arial" w:cs="Arial"/>
        </w:rPr>
        <w:t xml:space="preserve"> (Polska Akademia Nauk)</w:t>
      </w:r>
      <w:r>
        <w:rPr>
          <w:rFonts w:ascii="Arial" w:hAnsi="Arial" w:cs="Arial"/>
        </w:rPr>
        <w:t>.</w:t>
      </w:r>
    </w:p>
    <w:p w14:paraId="5B834F84" w14:textId="77777777" w:rsidR="00070569" w:rsidRPr="006E5150" w:rsidRDefault="00070569" w:rsidP="0035471E">
      <w:pPr>
        <w:widowControl w:val="0"/>
        <w:numPr>
          <w:ilvl w:val="0"/>
          <w:numId w:val="9"/>
        </w:numPr>
        <w:spacing w:after="0"/>
        <w:ind w:left="284" w:hanging="283"/>
        <w:jc w:val="both"/>
        <w:rPr>
          <w:rFonts w:ascii="Arial" w:hAnsi="Arial" w:cs="Arial"/>
          <w:spacing w:val="-4"/>
        </w:rPr>
      </w:pPr>
      <w:r w:rsidRPr="006E5150">
        <w:rPr>
          <w:rFonts w:ascii="Arial" w:hAnsi="Arial" w:cs="Arial"/>
          <w:spacing w:val="-4"/>
        </w:rPr>
        <w:t>Jury Konkursu dokonuje oceny merytorycznej prac konkursowych oraz decyduje o przyznaniu nagród.</w:t>
      </w:r>
    </w:p>
    <w:p w14:paraId="578E67AC" w14:textId="77777777" w:rsidR="00070569" w:rsidRPr="006E5150" w:rsidRDefault="00070569" w:rsidP="0035471E">
      <w:pPr>
        <w:pStyle w:val="Akapitzlist"/>
        <w:numPr>
          <w:ilvl w:val="0"/>
          <w:numId w:val="9"/>
        </w:numPr>
        <w:ind w:left="284" w:hanging="283"/>
        <w:jc w:val="both"/>
        <w:rPr>
          <w:rFonts w:ascii="Arial" w:hAnsi="Arial" w:cs="Arial"/>
        </w:rPr>
      </w:pPr>
      <w:r w:rsidRPr="006E5150">
        <w:rPr>
          <w:rFonts w:ascii="Arial" w:hAnsi="Arial" w:cs="Arial"/>
        </w:rPr>
        <w:t>Jurorzy nie oceniają prac, których są promotorami lub recenzentami.</w:t>
      </w:r>
    </w:p>
    <w:p w14:paraId="0D2C20D5" w14:textId="1E01DF40" w:rsidR="00070569" w:rsidRPr="006E5150" w:rsidRDefault="00070569" w:rsidP="0035471E">
      <w:pPr>
        <w:pStyle w:val="Akapitzlist"/>
        <w:numPr>
          <w:ilvl w:val="0"/>
          <w:numId w:val="9"/>
        </w:numPr>
        <w:ind w:left="284" w:hanging="283"/>
        <w:jc w:val="both"/>
        <w:rPr>
          <w:rFonts w:ascii="Arial" w:hAnsi="Arial" w:cs="Arial"/>
        </w:rPr>
      </w:pPr>
      <w:r w:rsidRPr="006E5150">
        <w:rPr>
          <w:rFonts w:ascii="Arial" w:hAnsi="Arial" w:cs="Arial"/>
        </w:rPr>
        <w:t xml:space="preserve">Jury dokonuje wyboru większością głosów, w obecności co najmniej </w:t>
      </w:r>
      <w:r w:rsidR="00501CF0">
        <w:rPr>
          <w:rFonts w:ascii="Arial" w:hAnsi="Arial" w:cs="Arial"/>
        </w:rPr>
        <w:t xml:space="preserve"> pięciu osób ze</w:t>
      </w:r>
      <w:r w:rsidRPr="006E5150">
        <w:rPr>
          <w:rFonts w:ascii="Arial" w:hAnsi="Arial" w:cs="Arial"/>
        </w:rPr>
        <w:t xml:space="preserve"> składu</w:t>
      </w:r>
      <w:r w:rsidR="00501CF0">
        <w:rPr>
          <w:rFonts w:ascii="Arial" w:hAnsi="Arial" w:cs="Arial"/>
        </w:rPr>
        <w:t xml:space="preserve"> Jury</w:t>
      </w:r>
      <w:r w:rsidRPr="006E5150">
        <w:rPr>
          <w:rFonts w:ascii="Arial" w:hAnsi="Arial" w:cs="Arial"/>
        </w:rPr>
        <w:t>.</w:t>
      </w:r>
    </w:p>
    <w:p w14:paraId="70F43BB4" w14:textId="77777777" w:rsidR="00070569" w:rsidRPr="006E5150" w:rsidRDefault="00070569" w:rsidP="0035471E">
      <w:pPr>
        <w:pStyle w:val="Akapitzlist"/>
        <w:numPr>
          <w:ilvl w:val="0"/>
          <w:numId w:val="9"/>
        </w:numPr>
        <w:spacing w:after="0"/>
        <w:ind w:left="284" w:hanging="284"/>
        <w:contextualSpacing w:val="0"/>
        <w:jc w:val="both"/>
        <w:rPr>
          <w:rFonts w:ascii="Arial" w:hAnsi="Arial" w:cs="Arial"/>
        </w:rPr>
      </w:pPr>
      <w:r w:rsidRPr="006E5150">
        <w:rPr>
          <w:rFonts w:ascii="Arial" w:hAnsi="Arial" w:cs="Arial"/>
          <w:spacing w:val="-4"/>
        </w:rPr>
        <w:t>Jury Konkursu może podjąć decyzję o nieprzyznaniu nagród.</w:t>
      </w:r>
    </w:p>
    <w:p w14:paraId="64A36EA9" w14:textId="77777777" w:rsidR="00070569" w:rsidRPr="006E5150" w:rsidRDefault="00070569" w:rsidP="0035471E">
      <w:pPr>
        <w:pStyle w:val="Akapitzlist"/>
        <w:numPr>
          <w:ilvl w:val="0"/>
          <w:numId w:val="9"/>
        </w:numPr>
        <w:spacing w:after="0"/>
        <w:ind w:left="284" w:hanging="284"/>
        <w:contextualSpacing w:val="0"/>
        <w:jc w:val="both"/>
        <w:rPr>
          <w:rFonts w:ascii="Arial" w:hAnsi="Arial" w:cs="Arial"/>
        </w:rPr>
      </w:pPr>
      <w:r w:rsidRPr="006E5150">
        <w:rPr>
          <w:rFonts w:ascii="Arial" w:hAnsi="Arial" w:cs="Arial"/>
        </w:rPr>
        <w:t>Laureat nagrody pieniężnej jest zobowiązany w terminie do 5 dni kalendarzowych od daty ogłoszenia wyników Konkursu do dostarczenia w formie elektronicznej na adres podany e-mailem przez Urząd Patentowy RP wypełnionego formularza oświadczenia podatkowego. Laureat zobowiązuje się również przekazać oryginał ww. oświadczenia z czytelnym podpisem najpóźniej do dnia uroczystego wręczenia nagród.</w:t>
      </w:r>
    </w:p>
    <w:p w14:paraId="6CD9366A" w14:textId="77777777" w:rsidR="00070569" w:rsidRPr="006E5150" w:rsidRDefault="00070569" w:rsidP="0035471E">
      <w:pPr>
        <w:pStyle w:val="Akapitzlist"/>
        <w:numPr>
          <w:ilvl w:val="0"/>
          <w:numId w:val="9"/>
        </w:numPr>
        <w:spacing w:after="0"/>
        <w:ind w:left="284" w:hanging="284"/>
        <w:contextualSpacing w:val="0"/>
        <w:jc w:val="both"/>
        <w:rPr>
          <w:rFonts w:ascii="Arial" w:hAnsi="Arial" w:cs="Arial"/>
        </w:rPr>
      </w:pPr>
      <w:r w:rsidRPr="006E5150">
        <w:rPr>
          <w:rFonts w:ascii="Arial" w:hAnsi="Arial" w:cs="Arial"/>
        </w:rPr>
        <w:t>Nagroda pieniężna zostanie przekazana na osobiste wskazane przez laureata konto.</w:t>
      </w:r>
    </w:p>
    <w:p w14:paraId="6409655C" w14:textId="77777777" w:rsidR="00070569" w:rsidRPr="006E5150" w:rsidRDefault="00070569" w:rsidP="0035471E">
      <w:pPr>
        <w:pStyle w:val="Akapitzlist"/>
        <w:numPr>
          <w:ilvl w:val="0"/>
          <w:numId w:val="9"/>
        </w:numPr>
        <w:spacing w:after="0"/>
        <w:ind w:left="284" w:hanging="284"/>
        <w:contextualSpacing w:val="0"/>
        <w:jc w:val="both"/>
        <w:rPr>
          <w:rFonts w:ascii="Arial" w:hAnsi="Arial" w:cs="Arial"/>
        </w:rPr>
      </w:pPr>
      <w:r w:rsidRPr="006E5150">
        <w:rPr>
          <w:rFonts w:ascii="Arial" w:hAnsi="Arial" w:cs="Arial"/>
        </w:rPr>
        <w:t>Od nagrody zostanie potrącony podatek zgodnie z obowiązującymi przepisami.</w:t>
      </w:r>
    </w:p>
    <w:p w14:paraId="57826724" w14:textId="77777777" w:rsidR="00070569" w:rsidRPr="006E5150" w:rsidRDefault="00070569" w:rsidP="0035471E">
      <w:pPr>
        <w:pStyle w:val="Akapitzlist"/>
        <w:numPr>
          <w:ilvl w:val="0"/>
          <w:numId w:val="9"/>
        </w:numPr>
        <w:ind w:left="284" w:hanging="283"/>
        <w:jc w:val="both"/>
        <w:rPr>
          <w:rFonts w:ascii="Arial" w:hAnsi="Arial" w:cs="Arial"/>
        </w:rPr>
      </w:pPr>
      <w:r w:rsidRPr="006E5150">
        <w:rPr>
          <w:rFonts w:ascii="Arial" w:hAnsi="Arial" w:cs="Arial"/>
        </w:rPr>
        <w:t>W przypadku nagród pieniężnych lub rzeczowych ufundowanych przez sponsorów nagrody te nie podlegają wymianie lub zamianie na inne.</w:t>
      </w:r>
    </w:p>
    <w:p w14:paraId="40BBBF6C" w14:textId="77777777" w:rsidR="00070569" w:rsidRPr="006E5150" w:rsidRDefault="00070569" w:rsidP="0035471E">
      <w:pPr>
        <w:pStyle w:val="Akapitzlist"/>
        <w:numPr>
          <w:ilvl w:val="0"/>
          <w:numId w:val="9"/>
        </w:numPr>
        <w:ind w:left="284" w:hanging="426"/>
        <w:jc w:val="both"/>
        <w:rPr>
          <w:rFonts w:ascii="Arial" w:hAnsi="Arial" w:cs="Arial"/>
        </w:rPr>
      </w:pPr>
      <w:r w:rsidRPr="006E5150">
        <w:rPr>
          <w:rFonts w:ascii="Arial" w:hAnsi="Arial" w:cs="Arial"/>
        </w:rPr>
        <w:t>Laureatom nie przysługuje prawo do przeniesienia prawa do uzyskanej nagrody na osoby trzecie.</w:t>
      </w:r>
    </w:p>
    <w:p w14:paraId="7DAB68EC" w14:textId="77777777" w:rsidR="00070569" w:rsidRPr="006E5150" w:rsidRDefault="00070569" w:rsidP="0035471E">
      <w:pPr>
        <w:pStyle w:val="Akapitzlist"/>
        <w:numPr>
          <w:ilvl w:val="0"/>
          <w:numId w:val="9"/>
        </w:numPr>
        <w:ind w:left="284" w:hanging="426"/>
        <w:jc w:val="both"/>
        <w:rPr>
          <w:rFonts w:ascii="Arial" w:hAnsi="Arial" w:cs="Arial"/>
        </w:rPr>
      </w:pPr>
      <w:r w:rsidRPr="006E5150">
        <w:rPr>
          <w:rFonts w:ascii="Arial" w:hAnsi="Arial" w:cs="Arial"/>
        </w:rPr>
        <w:t>W przypadku otrzymania przez Organizatora, przewodniczącego lub któregokolwiek z członków Jury Konkursu informacji po lub przed przyznaniem nagrody wskazanej w regulaminie, iż praca konkursowa stanowi plagiat lub w jakikolwiek inny sposób narusza prawo lub postanowienia niniejszego regulaminu, Organizatorowi w wyniku decyzji Jury Konkursu przysługuje prawo do:</w:t>
      </w:r>
    </w:p>
    <w:p w14:paraId="33E52C02" w14:textId="77777777" w:rsidR="00070569" w:rsidRPr="006E5150" w:rsidRDefault="00070569" w:rsidP="0035471E">
      <w:pPr>
        <w:pStyle w:val="Akapitzlist"/>
        <w:numPr>
          <w:ilvl w:val="0"/>
          <w:numId w:val="33"/>
        </w:numPr>
        <w:ind w:left="567" w:hanging="283"/>
        <w:jc w:val="both"/>
        <w:rPr>
          <w:rFonts w:ascii="Arial" w:hAnsi="Arial" w:cs="Arial"/>
        </w:rPr>
      </w:pPr>
      <w:r w:rsidRPr="006E5150">
        <w:rPr>
          <w:rFonts w:ascii="Arial" w:hAnsi="Arial" w:cs="Arial"/>
        </w:rPr>
        <w:t>wstrzymania się z przyznaniem lub wręczeniem nagrody do czasu wyjaśnienia wątpliwości,</w:t>
      </w:r>
    </w:p>
    <w:p w14:paraId="79D60F61" w14:textId="77777777" w:rsidR="00070569" w:rsidRPr="006E5150" w:rsidRDefault="00070569" w:rsidP="0035471E">
      <w:pPr>
        <w:pStyle w:val="Akapitzlist"/>
        <w:numPr>
          <w:ilvl w:val="0"/>
          <w:numId w:val="33"/>
        </w:numPr>
        <w:ind w:left="567" w:hanging="283"/>
        <w:rPr>
          <w:rFonts w:ascii="Arial" w:hAnsi="Arial" w:cs="Arial"/>
        </w:rPr>
      </w:pPr>
      <w:r w:rsidRPr="006E5150">
        <w:rPr>
          <w:rFonts w:ascii="Arial" w:hAnsi="Arial" w:cs="Arial"/>
        </w:rPr>
        <w:t>podjęcia decyzji o nieprzyznaniu nagrody w Konkursie,</w:t>
      </w:r>
    </w:p>
    <w:p w14:paraId="24190775" w14:textId="77777777" w:rsidR="00070569" w:rsidRPr="006E5150" w:rsidRDefault="00070569" w:rsidP="0035471E">
      <w:pPr>
        <w:pStyle w:val="Akapitzlist"/>
        <w:numPr>
          <w:ilvl w:val="0"/>
          <w:numId w:val="33"/>
        </w:numPr>
        <w:ind w:left="567" w:hanging="283"/>
        <w:rPr>
          <w:rFonts w:ascii="Arial" w:hAnsi="Arial" w:cs="Arial"/>
        </w:rPr>
      </w:pPr>
      <w:r w:rsidRPr="006E5150">
        <w:rPr>
          <w:rFonts w:ascii="Arial" w:hAnsi="Arial" w:cs="Arial"/>
        </w:rPr>
        <w:t>żądania zwrotu nagrody już przyznanej.</w:t>
      </w:r>
    </w:p>
    <w:p w14:paraId="6F3FD9DC" w14:textId="77777777" w:rsidR="00070569" w:rsidRDefault="00070569" w:rsidP="00B95389">
      <w:pPr>
        <w:pStyle w:val="Akapitzlist"/>
        <w:numPr>
          <w:ilvl w:val="0"/>
          <w:numId w:val="9"/>
        </w:numPr>
        <w:ind w:left="284" w:hanging="426"/>
        <w:rPr>
          <w:rFonts w:ascii="Arial" w:hAnsi="Arial" w:cs="Arial"/>
        </w:rPr>
      </w:pPr>
      <w:r w:rsidRPr="006E5150">
        <w:rPr>
          <w:rFonts w:ascii="Arial" w:hAnsi="Arial" w:cs="Arial"/>
        </w:rPr>
        <w:t>Decyzja Jury jest ostateczna.</w:t>
      </w:r>
    </w:p>
    <w:p w14:paraId="7F95BC43" w14:textId="77777777" w:rsidR="00070569" w:rsidRPr="0091444A" w:rsidRDefault="00070569" w:rsidP="0091444A">
      <w:pPr>
        <w:pStyle w:val="Akapitzlist"/>
        <w:ind w:left="927"/>
        <w:jc w:val="both"/>
        <w:rPr>
          <w:rFonts w:ascii="Arial" w:hAnsi="Arial" w:cs="Arial"/>
          <w:sz w:val="16"/>
        </w:rPr>
      </w:pPr>
    </w:p>
    <w:p w14:paraId="59E5E96A" w14:textId="77777777" w:rsidR="00070569" w:rsidRPr="006E5150" w:rsidRDefault="00070569" w:rsidP="00F97E19">
      <w:pPr>
        <w:pStyle w:val="Akapitzlist"/>
        <w:spacing w:after="0"/>
        <w:ind w:left="-142"/>
        <w:contextualSpacing w:val="0"/>
        <w:jc w:val="both"/>
        <w:rPr>
          <w:rFonts w:ascii="Arial" w:hAnsi="Arial" w:cs="Arial"/>
          <w:b/>
        </w:rPr>
      </w:pPr>
      <w:r w:rsidRPr="006E5150">
        <w:rPr>
          <w:rFonts w:ascii="Arial" w:hAnsi="Arial" w:cs="Arial"/>
          <w:b/>
        </w:rPr>
        <w:t>Art. VII. Ogłoszenie wyników Konkursu</w:t>
      </w:r>
    </w:p>
    <w:p w14:paraId="64387341" w14:textId="77777777" w:rsidR="00070569" w:rsidRPr="006E5150" w:rsidRDefault="00070569" w:rsidP="00B95389">
      <w:pPr>
        <w:widowControl w:val="0"/>
        <w:numPr>
          <w:ilvl w:val="0"/>
          <w:numId w:val="15"/>
        </w:numPr>
        <w:spacing w:after="0"/>
        <w:ind w:left="284" w:hanging="283"/>
        <w:jc w:val="both"/>
        <w:rPr>
          <w:rFonts w:ascii="Arial" w:hAnsi="Arial" w:cs="Arial"/>
        </w:rPr>
      </w:pPr>
      <w:r w:rsidRPr="006E5150">
        <w:rPr>
          <w:rFonts w:ascii="Arial" w:hAnsi="Arial" w:cs="Arial"/>
        </w:rPr>
        <w:t xml:space="preserve">Wyniki Konkursu zostaną ogłoszone nie później niż dnia </w:t>
      </w:r>
      <w:r>
        <w:rPr>
          <w:rFonts w:ascii="Arial" w:hAnsi="Arial" w:cs="Arial"/>
        </w:rPr>
        <w:t>20</w:t>
      </w:r>
      <w:r w:rsidRPr="006E5150">
        <w:rPr>
          <w:rFonts w:ascii="Arial" w:hAnsi="Arial" w:cs="Arial"/>
        </w:rPr>
        <w:t xml:space="preserve"> listopada </w:t>
      </w:r>
      <w:r>
        <w:rPr>
          <w:rFonts w:ascii="Arial" w:hAnsi="Arial" w:cs="Arial"/>
        </w:rPr>
        <w:t>2020</w:t>
      </w:r>
      <w:r w:rsidRPr="006E5150">
        <w:rPr>
          <w:rFonts w:ascii="Arial" w:hAnsi="Arial" w:cs="Arial"/>
        </w:rPr>
        <w:t xml:space="preserve"> r.</w:t>
      </w:r>
    </w:p>
    <w:p w14:paraId="64AA6618" w14:textId="77777777" w:rsidR="00070569" w:rsidRPr="006E5150" w:rsidRDefault="00070569" w:rsidP="00B95389">
      <w:pPr>
        <w:widowControl w:val="0"/>
        <w:numPr>
          <w:ilvl w:val="0"/>
          <w:numId w:val="15"/>
        </w:numPr>
        <w:spacing w:after="0"/>
        <w:ind w:left="284" w:hanging="283"/>
        <w:jc w:val="both"/>
        <w:rPr>
          <w:rFonts w:ascii="Arial" w:hAnsi="Arial" w:cs="Arial"/>
        </w:rPr>
      </w:pPr>
      <w:r w:rsidRPr="006E5150">
        <w:rPr>
          <w:rFonts w:ascii="Arial" w:hAnsi="Arial" w:cs="Arial"/>
        </w:rPr>
        <w:t xml:space="preserve">Lista laureatów Konkursu zostanie podana do wiadomości publicznej na stronie internetowej </w:t>
      </w:r>
      <w:r w:rsidRPr="006E5150">
        <w:rPr>
          <w:rFonts w:ascii="Arial" w:hAnsi="Arial" w:cs="Arial"/>
        </w:rPr>
        <w:lastRenderedPageBreak/>
        <w:t xml:space="preserve">Organizatora, tj. </w:t>
      </w:r>
      <w:hyperlink r:id="rId8" w:history="1">
        <w:r w:rsidRPr="006E5150">
          <w:rPr>
            <w:rStyle w:val="Hipercze"/>
            <w:rFonts w:ascii="Arial" w:hAnsi="Arial" w:cs="Arial"/>
            <w:color w:val="auto"/>
            <w:u w:val="none"/>
          </w:rPr>
          <w:t>www.uprp.gov.pl</w:t>
        </w:r>
      </w:hyperlink>
      <w:r w:rsidRPr="006E5150">
        <w:rPr>
          <w:rFonts w:ascii="Arial" w:hAnsi="Arial" w:cs="Arial"/>
        </w:rPr>
        <w:t>.</w:t>
      </w:r>
    </w:p>
    <w:p w14:paraId="781B8C9E" w14:textId="77777777" w:rsidR="00070569" w:rsidRPr="006E5150" w:rsidRDefault="00070569" w:rsidP="00B95389">
      <w:pPr>
        <w:widowControl w:val="0"/>
        <w:numPr>
          <w:ilvl w:val="0"/>
          <w:numId w:val="15"/>
        </w:numPr>
        <w:spacing w:after="0"/>
        <w:ind w:left="284" w:hanging="283"/>
        <w:jc w:val="both"/>
        <w:rPr>
          <w:rFonts w:ascii="Arial" w:hAnsi="Arial" w:cs="Arial"/>
        </w:rPr>
      </w:pPr>
      <w:r w:rsidRPr="006E5150">
        <w:rPr>
          <w:rFonts w:ascii="Arial" w:hAnsi="Arial" w:cs="Arial"/>
        </w:rPr>
        <w:t>Autorzy nagrodzonych prac otrzymają indywidualne powiadomienia o terminie i miejscu uroczystego wręczenia nagród. Informacja ta zostanie również opublikowana na stronie internetowej Urzędu Patentowego RP pod adresem www.uprp.gov.pl.</w:t>
      </w:r>
    </w:p>
    <w:p w14:paraId="53EE8ACC" w14:textId="77777777" w:rsidR="00070569" w:rsidRPr="00B451E6" w:rsidRDefault="00070569" w:rsidP="0010091A">
      <w:pPr>
        <w:pStyle w:val="Akapitzlist"/>
        <w:ind w:left="0"/>
        <w:rPr>
          <w:rFonts w:ascii="Arial" w:hAnsi="Arial" w:cs="Arial"/>
          <w:sz w:val="16"/>
        </w:rPr>
      </w:pPr>
    </w:p>
    <w:p w14:paraId="014FA8A1" w14:textId="77777777" w:rsidR="00070569" w:rsidRPr="006E5150" w:rsidRDefault="00070569" w:rsidP="00F97E19">
      <w:pPr>
        <w:pStyle w:val="Akapitzlist"/>
        <w:ind w:left="-142"/>
        <w:jc w:val="both"/>
        <w:rPr>
          <w:rFonts w:ascii="Arial" w:hAnsi="Arial" w:cs="Arial"/>
          <w:b/>
        </w:rPr>
      </w:pPr>
      <w:r w:rsidRPr="006E5150">
        <w:rPr>
          <w:rFonts w:ascii="Arial" w:hAnsi="Arial" w:cs="Arial"/>
          <w:b/>
        </w:rPr>
        <w:t>Art. VIIII. Prawa autorskie</w:t>
      </w:r>
    </w:p>
    <w:p w14:paraId="6804C6E8" w14:textId="77777777" w:rsidR="00070569" w:rsidRPr="006E5150" w:rsidRDefault="00070569" w:rsidP="00B95389">
      <w:pPr>
        <w:pStyle w:val="Akapitzlist"/>
        <w:numPr>
          <w:ilvl w:val="0"/>
          <w:numId w:val="10"/>
        </w:numPr>
        <w:ind w:left="284" w:hanging="283"/>
        <w:jc w:val="both"/>
        <w:rPr>
          <w:rFonts w:ascii="Arial" w:hAnsi="Arial" w:cs="Arial"/>
        </w:rPr>
      </w:pPr>
      <w:r w:rsidRPr="006E5150">
        <w:rPr>
          <w:rFonts w:ascii="Arial" w:hAnsi="Arial" w:cs="Arial"/>
        </w:rPr>
        <w:t xml:space="preserve">Każdy autor, składając pracę konkursową, oświadcza, że przysługują mu osobiste prawa autorskie </w:t>
      </w:r>
      <w:r w:rsidRPr="006E5150">
        <w:rPr>
          <w:rFonts w:ascii="Arial" w:hAnsi="Arial" w:cs="Arial"/>
        </w:rPr>
        <w:br/>
        <w:t>do zgłoszonej pracy oraz że jest uprawniony do udziału w Konkursie (posiada zgodę właściciela autorskich praw majątkowych na udział w Konkursie).</w:t>
      </w:r>
    </w:p>
    <w:p w14:paraId="1A4FA8BF" w14:textId="7EDA20D2" w:rsidR="00070569" w:rsidRPr="006E5150" w:rsidRDefault="00070569" w:rsidP="00B95389">
      <w:pPr>
        <w:pStyle w:val="Akapitzlist"/>
        <w:numPr>
          <w:ilvl w:val="0"/>
          <w:numId w:val="10"/>
        </w:numPr>
        <w:ind w:left="284" w:hanging="283"/>
        <w:jc w:val="both"/>
        <w:rPr>
          <w:rFonts w:ascii="Arial" w:hAnsi="Arial" w:cs="Arial"/>
        </w:rPr>
      </w:pPr>
      <w:r w:rsidRPr="006E5150">
        <w:rPr>
          <w:rFonts w:ascii="Arial" w:hAnsi="Arial" w:cs="Arial"/>
        </w:rPr>
        <w:t xml:space="preserve">Organizator nie może, bez zgody autora, dokonywać zmian w pracy konkursowej, chyba że zmiany </w:t>
      </w:r>
      <w:r w:rsidRPr="006E5150">
        <w:rPr>
          <w:rFonts w:ascii="Arial" w:hAnsi="Arial" w:cs="Arial"/>
        </w:rPr>
        <w:br/>
        <w:t xml:space="preserve">te są spowodowane oczywistą koniecznością, a autor nie miałby słusznej podstawy im się sprzeciwić (art. 49, ust. 2 ustawy z dnia 4 lutego 1994 r. o prawie autorskim i prawach pokrewnych, t. j. Dz.U. </w:t>
      </w:r>
      <w:r w:rsidRPr="006E5150">
        <w:rPr>
          <w:rFonts w:ascii="Arial" w:hAnsi="Arial" w:cs="Arial"/>
        </w:rPr>
        <w:br/>
        <w:t>z 201</w:t>
      </w:r>
      <w:r>
        <w:rPr>
          <w:rFonts w:ascii="Arial" w:hAnsi="Arial" w:cs="Arial"/>
        </w:rPr>
        <w:t>9</w:t>
      </w:r>
      <w:r w:rsidRPr="006E5150">
        <w:rPr>
          <w:rFonts w:ascii="Arial" w:hAnsi="Arial" w:cs="Arial"/>
        </w:rPr>
        <w:t xml:space="preserve"> r., poz. </w:t>
      </w:r>
      <w:r>
        <w:rPr>
          <w:rFonts w:ascii="Arial" w:hAnsi="Arial" w:cs="Arial"/>
        </w:rPr>
        <w:t>1231</w:t>
      </w:r>
      <w:r w:rsidR="0091444A">
        <w:rPr>
          <w:rFonts w:ascii="Arial" w:hAnsi="Arial" w:cs="Arial"/>
        </w:rPr>
        <w:t xml:space="preserve"> z </w:t>
      </w:r>
      <w:r w:rsidRPr="006E5150">
        <w:rPr>
          <w:rFonts w:ascii="Arial" w:hAnsi="Arial" w:cs="Arial"/>
        </w:rPr>
        <w:t>późniejszymi zmianami).</w:t>
      </w:r>
    </w:p>
    <w:p w14:paraId="7D096CFE" w14:textId="77777777" w:rsidR="00070569" w:rsidRPr="006E5150" w:rsidRDefault="00070569" w:rsidP="00B95389">
      <w:pPr>
        <w:pStyle w:val="Akapitzlist"/>
        <w:numPr>
          <w:ilvl w:val="0"/>
          <w:numId w:val="10"/>
        </w:numPr>
        <w:ind w:left="284" w:hanging="283"/>
        <w:jc w:val="both"/>
        <w:rPr>
          <w:rFonts w:ascii="Arial" w:hAnsi="Arial" w:cs="Arial"/>
        </w:rPr>
      </w:pPr>
      <w:r w:rsidRPr="006E5150">
        <w:rPr>
          <w:rFonts w:ascii="Arial" w:hAnsi="Arial" w:cs="Arial"/>
        </w:rPr>
        <w:t>Organizator zobowiązuje się do poszanowania autorskich praw osobistych autora, w szczególności do oznaczenia pracy konkursowej jego nazwiskiem.</w:t>
      </w:r>
    </w:p>
    <w:p w14:paraId="6DA742A8" w14:textId="77777777" w:rsidR="00070569" w:rsidRPr="00B451E6" w:rsidRDefault="00070569" w:rsidP="003F69FF">
      <w:pPr>
        <w:pStyle w:val="Akapitzlist"/>
        <w:ind w:left="927"/>
        <w:jc w:val="both"/>
        <w:rPr>
          <w:rFonts w:ascii="Arial" w:hAnsi="Arial" w:cs="Arial"/>
          <w:sz w:val="16"/>
        </w:rPr>
      </w:pPr>
    </w:p>
    <w:p w14:paraId="44B526EF" w14:textId="77777777" w:rsidR="00070569" w:rsidRPr="006E5150" w:rsidRDefault="00070569" w:rsidP="00F97E19">
      <w:pPr>
        <w:pStyle w:val="Akapitzlist"/>
        <w:ind w:left="-142"/>
        <w:jc w:val="both"/>
        <w:rPr>
          <w:rFonts w:ascii="Arial" w:hAnsi="Arial" w:cs="Arial"/>
          <w:b/>
        </w:rPr>
      </w:pPr>
      <w:r w:rsidRPr="006E5150">
        <w:rPr>
          <w:rFonts w:ascii="Arial" w:hAnsi="Arial" w:cs="Arial"/>
          <w:b/>
        </w:rPr>
        <w:t>Art. IX. Postanowienia końcowe</w:t>
      </w:r>
    </w:p>
    <w:p w14:paraId="74A37B0F" w14:textId="77777777" w:rsidR="00070569" w:rsidRPr="006E5150" w:rsidRDefault="00070569" w:rsidP="00B95389">
      <w:pPr>
        <w:pStyle w:val="Akapitzlist"/>
        <w:numPr>
          <w:ilvl w:val="0"/>
          <w:numId w:val="11"/>
        </w:numPr>
        <w:ind w:left="284" w:hanging="283"/>
        <w:jc w:val="both"/>
        <w:rPr>
          <w:rFonts w:ascii="Arial" w:hAnsi="Arial" w:cs="Arial"/>
          <w:spacing w:val="-2"/>
        </w:rPr>
      </w:pPr>
      <w:r w:rsidRPr="006E5150">
        <w:rPr>
          <w:rFonts w:ascii="Arial" w:hAnsi="Arial" w:cs="Arial"/>
          <w:spacing w:val="-2"/>
        </w:rPr>
        <w:t xml:space="preserve">Autor pracy konkursowej ponosi pełną odpowiedzialność wobec Organizatora i osób trzecich w przypadku, gdyby udostępniona praca konkursowa naruszała prawa, w szczególności prawa autorskie </w:t>
      </w:r>
      <w:r>
        <w:rPr>
          <w:rFonts w:ascii="Arial" w:hAnsi="Arial" w:cs="Arial"/>
          <w:spacing w:val="-2"/>
        </w:rPr>
        <w:t>lub</w:t>
      </w:r>
      <w:r w:rsidRPr="006E5150">
        <w:rPr>
          <w:rFonts w:ascii="Arial" w:hAnsi="Arial" w:cs="Arial"/>
          <w:spacing w:val="-2"/>
        </w:rPr>
        <w:t xml:space="preserve"> dobra osobiste osób trzecich.</w:t>
      </w:r>
    </w:p>
    <w:p w14:paraId="3EB4DF4B" w14:textId="77777777" w:rsidR="00070569" w:rsidRPr="006E5150" w:rsidRDefault="00070569" w:rsidP="00B95389">
      <w:pPr>
        <w:pStyle w:val="Akapitzlist"/>
        <w:numPr>
          <w:ilvl w:val="0"/>
          <w:numId w:val="11"/>
        </w:numPr>
        <w:ind w:left="284" w:hanging="283"/>
        <w:jc w:val="both"/>
        <w:rPr>
          <w:rFonts w:ascii="Arial" w:hAnsi="Arial" w:cs="Arial"/>
          <w:spacing w:val="-2"/>
        </w:rPr>
      </w:pPr>
      <w:r w:rsidRPr="006E5150">
        <w:rPr>
          <w:rFonts w:ascii="Arial" w:hAnsi="Arial" w:cs="Arial"/>
          <w:spacing w:val="-2"/>
        </w:rPr>
        <w:t xml:space="preserve">Autor pracy dobrowolnie wyraża zgodę na przetwarzanie swoich danych osobowych oraz zgodę </w:t>
      </w:r>
      <w:r w:rsidRPr="006E5150">
        <w:rPr>
          <w:rFonts w:ascii="Arial" w:hAnsi="Arial" w:cs="Arial"/>
          <w:spacing w:val="-2"/>
        </w:rPr>
        <w:br/>
        <w:t xml:space="preserve">na podanie do publicznej wiadomości imienia i nazwiska </w:t>
      </w:r>
      <w:r>
        <w:rPr>
          <w:rFonts w:ascii="Arial" w:hAnsi="Arial" w:cs="Arial"/>
        </w:rPr>
        <w:t>-</w:t>
      </w:r>
      <w:r w:rsidRPr="006E5150">
        <w:rPr>
          <w:rFonts w:ascii="Arial" w:hAnsi="Arial" w:cs="Arial"/>
        </w:rPr>
        <w:t xml:space="preserve"> </w:t>
      </w:r>
      <w:r w:rsidRPr="006E5150">
        <w:rPr>
          <w:rFonts w:ascii="Arial" w:hAnsi="Arial" w:cs="Arial"/>
          <w:spacing w:val="-2"/>
        </w:rPr>
        <w:t>wyłącznie na potrzeby Konkursu, wypełniając oświadczenia zawarte w formularzu zgłoszeniowym</w:t>
      </w:r>
      <w:r w:rsidRPr="006E5150">
        <w:rPr>
          <w:rStyle w:val="Odwoanieprzypisudolnego"/>
          <w:rFonts w:ascii="Arial" w:hAnsi="Arial" w:cs="Arial"/>
          <w:spacing w:val="-2"/>
        </w:rPr>
        <w:footnoteReference w:id="1"/>
      </w:r>
      <w:r w:rsidRPr="006E5150">
        <w:rPr>
          <w:rFonts w:ascii="Arial" w:hAnsi="Arial" w:cs="Arial"/>
          <w:spacing w:val="-2"/>
        </w:rPr>
        <w:t xml:space="preserve">. </w:t>
      </w:r>
    </w:p>
    <w:p w14:paraId="3BE70901" w14:textId="77777777" w:rsidR="00070569" w:rsidRPr="006E5150" w:rsidRDefault="00070569" w:rsidP="00B95389">
      <w:pPr>
        <w:pStyle w:val="Akapitzlist"/>
        <w:numPr>
          <w:ilvl w:val="0"/>
          <w:numId w:val="11"/>
        </w:numPr>
        <w:ind w:left="284" w:hanging="283"/>
        <w:jc w:val="both"/>
        <w:rPr>
          <w:rFonts w:ascii="Arial" w:hAnsi="Arial" w:cs="Arial"/>
          <w:spacing w:val="-2"/>
        </w:rPr>
      </w:pPr>
      <w:r w:rsidRPr="006E5150">
        <w:rPr>
          <w:rFonts w:ascii="Arial" w:hAnsi="Arial" w:cs="Arial"/>
          <w:spacing w:val="-2"/>
        </w:rPr>
        <w:t>W przypadku naruszenia przez autora postanowień niniejszego regulaminu Organizator może wykluczyć go z udziału w Konkursie.</w:t>
      </w:r>
    </w:p>
    <w:p w14:paraId="29512D27" w14:textId="77777777" w:rsidR="00070569" w:rsidRPr="006E5150" w:rsidRDefault="00070569" w:rsidP="00B95389">
      <w:pPr>
        <w:pStyle w:val="Akapitzlist"/>
        <w:numPr>
          <w:ilvl w:val="0"/>
          <w:numId w:val="11"/>
        </w:numPr>
        <w:ind w:left="284" w:hanging="283"/>
        <w:jc w:val="both"/>
        <w:rPr>
          <w:rFonts w:ascii="Arial" w:hAnsi="Arial" w:cs="Arial"/>
          <w:spacing w:val="-2"/>
        </w:rPr>
      </w:pPr>
      <w:r w:rsidRPr="006E5150">
        <w:rPr>
          <w:rFonts w:ascii="Arial" w:hAnsi="Arial" w:cs="Arial"/>
          <w:spacing w:val="-2"/>
        </w:rPr>
        <w:t>Nadesłane egzemplarze nagrodzonych prac konkursowych stają się własnością Organizatora.</w:t>
      </w:r>
    </w:p>
    <w:p w14:paraId="2A3DF714" w14:textId="77777777" w:rsidR="00070569" w:rsidRPr="006E5150" w:rsidRDefault="00070569" w:rsidP="00B95389">
      <w:pPr>
        <w:pStyle w:val="Akapitzlist"/>
        <w:numPr>
          <w:ilvl w:val="0"/>
          <w:numId w:val="11"/>
        </w:numPr>
        <w:ind w:left="284" w:hanging="283"/>
        <w:jc w:val="both"/>
        <w:rPr>
          <w:rFonts w:ascii="Arial" w:hAnsi="Arial" w:cs="Arial"/>
          <w:spacing w:val="-2"/>
        </w:rPr>
      </w:pPr>
      <w:r w:rsidRPr="006E5150">
        <w:rPr>
          <w:rFonts w:ascii="Arial" w:hAnsi="Arial" w:cs="Arial"/>
          <w:spacing w:val="-2"/>
        </w:rPr>
        <w:t xml:space="preserve">Autorzy prac nienagrodzonych mogą je odebrać w siedzibie Urzędu Patentowego RP (Warszawa, </w:t>
      </w:r>
      <w:r w:rsidRPr="006E5150">
        <w:rPr>
          <w:rFonts w:ascii="Arial" w:hAnsi="Arial" w:cs="Arial"/>
          <w:spacing w:val="-2"/>
        </w:rPr>
        <w:br/>
        <w:t xml:space="preserve">al. Niepodległości 188/192, pokój 419, tel. 22 579 03 51) do 31 grudnia </w:t>
      </w:r>
      <w:r>
        <w:rPr>
          <w:rFonts w:ascii="Arial" w:hAnsi="Arial" w:cs="Arial"/>
          <w:spacing w:val="-2"/>
        </w:rPr>
        <w:t>2020</w:t>
      </w:r>
      <w:r w:rsidRPr="006E5150">
        <w:rPr>
          <w:rFonts w:ascii="Arial" w:hAnsi="Arial" w:cs="Arial"/>
          <w:spacing w:val="-2"/>
        </w:rPr>
        <w:t xml:space="preserve"> r. po uzgodnieniu terminu odbioru e-mailem pod adresem </w:t>
      </w:r>
      <w:hyperlink r:id="rId9" w:history="1">
        <w:r w:rsidRPr="006E5150">
          <w:rPr>
            <w:rStyle w:val="Hipercze"/>
            <w:rFonts w:ascii="Arial" w:hAnsi="Arial" w:cs="Arial"/>
            <w:color w:val="auto"/>
            <w:spacing w:val="-2"/>
            <w:u w:val="none"/>
          </w:rPr>
          <w:t>konkurs@uprp.pl</w:t>
        </w:r>
      </w:hyperlink>
      <w:r w:rsidRPr="006E5150">
        <w:rPr>
          <w:rFonts w:ascii="Arial" w:hAnsi="Arial" w:cs="Arial"/>
          <w:spacing w:val="-2"/>
        </w:rPr>
        <w:t>. Po upływie wyznaczonego terminu nieodebrane prace oraz dokumenty zgłoszeniowe zostaną zniszczone.</w:t>
      </w:r>
    </w:p>
    <w:p w14:paraId="263C7FCD" w14:textId="63CA0826" w:rsidR="00070569" w:rsidRPr="006E5150" w:rsidRDefault="00070569" w:rsidP="00B95389">
      <w:pPr>
        <w:pStyle w:val="Akapitzlist"/>
        <w:numPr>
          <w:ilvl w:val="0"/>
          <w:numId w:val="11"/>
        </w:numPr>
        <w:spacing w:after="0"/>
        <w:ind w:left="284" w:hanging="284"/>
        <w:contextualSpacing w:val="0"/>
        <w:jc w:val="both"/>
        <w:rPr>
          <w:rFonts w:ascii="Arial" w:hAnsi="Arial" w:cs="Arial"/>
        </w:rPr>
      </w:pPr>
      <w:r w:rsidRPr="006E5150">
        <w:rPr>
          <w:rFonts w:ascii="Arial" w:hAnsi="Arial" w:cs="Arial"/>
          <w:spacing w:val="-2"/>
        </w:rPr>
        <w:t>W sprawach nieuregulowanych niniejszym regulamine</w:t>
      </w:r>
      <w:r w:rsidR="0091444A">
        <w:rPr>
          <w:rFonts w:ascii="Arial" w:hAnsi="Arial" w:cs="Arial"/>
          <w:spacing w:val="-2"/>
        </w:rPr>
        <w:t xml:space="preserve">m stosuje się przepisy ustawy z dnia 4 </w:t>
      </w:r>
      <w:r w:rsidRPr="006E5150">
        <w:rPr>
          <w:rFonts w:ascii="Arial" w:hAnsi="Arial" w:cs="Arial"/>
          <w:spacing w:val="-2"/>
        </w:rPr>
        <w:t>lutego 1994 r. o prawie autorskim i prawach pokrewnych, t. j. Dz.U. z 201</w:t>
      </w:r>
      <w:r>
        <w:rPr>
          <w:rFonts w:ascii="Arial" w:hAnsi="Arial" w:cs="Arial"/>
          <w:spacing w:val="-2"/>
        </w:rPr>
        <w:t>9</w:t>
      </w:r>
      <w:r w:rsidRPr="006E5150">
        <w:rPr>
          <w:rFonts w:ascii="Arial" w:hAnsi="Arial" w:cs="Arial"/>
          <w:spacing w:val="-2"/>
        </w:rPr>
        <w:t xml:space="preserve"> r., poz. </w:t>
      </w:r>
      <w:r>
        <w:rPr>
          <w:rFonts w:ascii="Arial" w:hAnsi="Arial" w:cs="Arial"/>
          <w:spacing w:val="-2"/>
        </w:rPr>
        <w:t>1231</w:t>
      </w:r>
      <w:r w:rsidRPr="006E5150">
        <w:rPr>
          <w:rFonts w:ascii="Arial" w:hAnsi="Arial" w:cs="Arial"/>
          <w:spacing w:val="-2"/>
        </w:rPr>
        <w:t xml:space="preserve"> z</w:t>
      </w:r>
      <w:r w:rsidRPr="006E5150">
        <w:rPr>
          <w:rFonts w:ascii="Arial" w:hAnsi="Arial" w:cs="Arial"/>
        </w:rPr>
        <w:t> </w:t>
      </w:r>
      <w:r w:rsidRPr="006E5150">
        <w:rPr>
          <w:rFonts w:ascii="Arial" w:hAnsi="Arial" w:cs="Arial"/>
          <w:spacing w:val="-2"/>
        </w:rPr>
        <w:t>późniejszymi zmianami, kodeksu cywilnego oraz inne właściwe przepisy prawa polskiego.</w:t>
      </w:r>
    </w:p>
    <w:p w14:paraId="79FFA486" w14:textId="77777777" w:rsidR="00070569" w:rsidRPr="006E5150" w:rsidRDefault="00070569" w:rsidP="00B95389">
      <w:pPr>
        <w:pStyle w:val="Akapitzlist"/>
        <w:numPr>
          <w:ilvl w:val="0"/>
          <w:numId w:val="11"/>
        </w:numPr>
        <w:spacing w:after="0"/>
        <w:ind w:left="284" w:hanging="284"/>
        <w:contextualSpacing w:val="0"/>
        <w:jc w:val="both"/>
        <w:rPr>
          <w:rFonts w:ascii="Arial" w:hAnsi="Arial" w:cs="Arial"/>
          <w:spacing w:val="-2"/>
        </w:rPr>
      </w:pPr>
      <w:r w:rsidRPr="006E5150">
        <w:rPr>
          <w:rFonts w:ascii="Arial" w:hAnsi="Arial" w:cs="Arial"/>
          <w:spacing w:val="-2"/>
        </w:rPr>
        <w:t>Organizator zastrzega sobie prawo do nierozstrzygnięcia Konkursu.</w:t>
      </w:r>
    </w:p>
    <w:p w14:paraId="5F57ACB4" w14:textId="77777777" w:rsidR="00070569" w:rsidRPr="006E5150" w:rsidRDefault="00070569" w:rsidP="00B95389">
      <w:pPr>
        <w:pStyle w:val="Akapitzlist"/>
        <w:numPr>
          <w:ilvl w:val="0"/>
          <w:numId w:val="11"/>
        </w:numPr>
        <w:spacing w:after="0"/>
        <w:ind w:left="284" w:hanging="284"/>
        <w:contextualSpacing w:val="0"/>
        <w:jc w:val="both"/>
        <w:rPr>
          <w:rFonts w:ascii="Arial" w:hAnsi="Arial" w:cs="Arial"/>
          <w:spacing w:val="-2"/>
        </w:rPr>
      </w:pPr>
      <w:r w:rsidRPr="006E5150">
        <w:rPr>
          <w:rFonts w:ascii="Arial" w:hAnsi="Arial" w:cs="Arial"/>
          <w:spacing w:val="-2"/>
        </w:rPr>
        <w:t xml:space="preserve">Organizator zastrzega sobie prawo do zmiany regulaminu, pod warunkiem że taka zmiana nie naruszy praw nabytych Uczestników Konkursu. O wszelkich zmianach Organizator będzie informować na swojej oficjalnej stronie internetowej </w:t>
      </w:r>
      <w:hyperlink r:id="rId10" w:history="1">
        <w:r w:rsidRPr="006E5150">
          <w:rPr>
            <w:rFonts w:ascii="Arial" w:hAnsi="Arial" w:cs="Arial"/>
            <w:spacing w:val="-2"/>
          </w:rPr>
          <w:t>www.uprp.gov.pl</w:t>
        </w:r>
      </w:hyperlink>
      <w:r w:rsidRPr="006E5150">
        <w:rPr>
          <w:rFonts w:ascii="Arial" w:hAnsi="Arial" w:cs="Arial"/>
          <w:spacing w:val="-2"/>
        </w:rPr>
        <w:t>.</w:t>
      </w:r>
    </w:p>
    <w:p w14:paraId="41895154" w14:textId="77777777" w:rsidR="00070569" w:rsidRPr="006E5150" w:rsidRDefault="00070569" w:rsidP="00B95389">
      <w:pPr>
        <w:pStyle w:val="Akapitzlist"/>
        <w:numPr>
          <w:ilvl w:val="0"/>
          <w:numId w:val="11"/>
        </w:numPr>
        <w:spacing w:after="0"/>
        <w:ind w:left="284" w:hanging="284"/>
        <w:contextualSpacing w:val="0"/>
        <w:jc w:val="both"/>
        <w:rPr>
          <w:rFonts w:ascii="Arial" w:hAnsi="Arial" w:cs="Arial"/>
          <w:spacing w:val="-2"/>
        </w:rPr>
      </w:pPr>
      <w:r w:rsidRPr="006E5150">
        <w:rPr>
          <w:rFonts w:ascii="Arial" w:hAnsi="Arial" w:cs="Arial"/>
          <w:spacing w:val="-2"/>
        </w:rPr>
        <w:t xml:space="preserve">Niniejszy regulamin wchodzi w życie z dniem ogłoszenia na stronie internetowej Urzędu Patentowego RP </w:t>
      </w:r>
      <w:r>
        <w:rPr>
          <w:rFonts w:ascii="Arial" w:hAnsi="Arial" w:cs="Arial"/>
        </w:rPr>
        <w:t>-</w:t>
      </w:r>
      <w:r w:rsidRPr="006E5150">
        <w:rPr>
          <w:rFonts w:ascii="Arial" w:hAnsi="Arial" w:cs="Arial"/>
        </w:rPr>
        <w:t xml:space="preserve"> </w:t>
      </w:r>
      <w:hyperlink r:id="rId11" w:history="1">
        <w:r w:rsidRPr="006E5150">
          <w:rPr>
            <w:rStyle w:val="Hipercze"/>
            <w:rFonts w:ascii="Arial" w:hAnsi="Arial" w:cs="Arial"/>
            <w:color w:val="auto"/>
            <w:u w:val="none"/>
          </w:rPr>
          <w:t>www.uprp.gov.pl</w:t>
        </w:r>
      </w:hyperlink>
    </w:p>
    <w:p w14:paraId="4C01D87C" w14:textId="77777777" w:rsidR="00070569" w:rsidRPr="00B451E6" w:rsidRDefault="00070569" w:rsidP="006360D3">
      <w:pPr>
        <w:pStyle w:val="Akapitzlist"/>
        <w:spacing w:after="0"/>
        <w:ind w:left="0"/>
        <w:contextualSpacing w:val="0"/>
        <w:jc w:val="both"/>
        <w:rPr>
          <w:rFonts w:ascii="Arial" w:hAnsi="Arial" w:cs="Arial"/>
          <w:sz w:val="16"/>
        </w:rPr>
      </w:pPr>
    </w:p>
    <w:p w14:paraId="7DDAE622" w14:textId="77777777" w:rsidR="00070569" w:rsidRPr="006E5150" w:rsidRDefault="00070569" w:rsidP="00F97E19">
      <w:pPr>
        <w:widowControl w:val="0"/>
        <w:tabs>
          <w:tab w:val="num" w:pos="454"/>
        </w:tabs>
        <w:spacing w:after="0"/>
        <w:ind w:left="-142"/>
        <w:rPr>
          <w:rFonts w:ascii="Arial" w:hAnsi="Arial" w:cs="Arial"/>
          <w:b/>
        </w:rPr>
      </w:pPr>
      <w:r w:rsidRPr="006E5150">
        <w:rPr>
          <w:rFonts w:ascii="Arial" w:hAnsi="Arial" w:cs="Arial"/>
          <w:b/>
        </w:rPr>
        <w:t>Art. X. Unieważnienie Konkursu</w:t>
      </w:r>
    </w:p>
    <w:p w14:paraId="51BBA56E" w14:textId="79180EE9" w:rsidR="00070569" w:rsidRPr="006E5150" w:rsidRDefault="00070569" w:rsidP="004318C5">
      <w:pPr>
        <w:numPr>
          <w:ilvl w:val="0"/>
          <w:numId w:val="21"/>
        </w:numPr>
        <w:spacing w:after="0"/>
        <w:ind w:left="284" w:hanging="284"/>
        <w:jc w:val="both"/>
        <w:rPr>
          <w:rFonts w:ascii="Arial" w:hAnsi="Arial" w:cs="Arial"/>
          <w:spacing w:val="-4"/>
        </w:rPr>
      </w:pPr>
      <w:r w:rsidRPr="006E5150">
        <w:rPr>
          <w:rFonts w:ascii="Arial" w:hAnsi="Arial" w:cs="Arial"/>
          <w:spacing w:val="-4"/>
        </w:rPr>
        <w:t>Organizator zastrzega sobie prawo do unieważnie</w:t>
      </w:r>
      <w:r w:rsidR="0091444A">
        <w:rPr>
          <w:rFonts w:ascii="Arial" w:hAnsi="Arial" w:cs="Arial"/>
          <w:spacing w:val="-4"/>
        </w:rPr>
        <w:t xml:space="preserve">nia Konkursu, w szczególności w </w:t>
      </w:r>
      <w:r w:rsidRPr="006E5150">
        <w:rPr>
          <w:rFonts w:ascii="Arial" w:hAnsi="Arial" w:cs="Arial"/>
          <w:spacing w:val="-4"/>
        </w:rPr>
        <w:t>przypadku:</w:t>
      </w:r>
    </w:p>
    <w:p w14:paraId="26C64933" w14:textId="77777777" w:rsidR="00070569" w:rsidRPr="006E5150" w:rsidRDefault="00070569" w:rsidP="00B95389">
      <w:pPr>
        <w:widowControl w:val="0"/>
        <w:numPr>
          <w:ilvl w:val="0"/>
          <w:numId w:val="20"/>
        </w:numPr>
        <w:spacing w:after="0"/>
        <w:ind w:left="567" w:hanging="283"/>
        <w:jc w:val="both"/>
        <w:rPr>
          <w:rFonts w:ascii="Arial" w:hAnsi="Arial" w:cs="Arial"/>
        </w:rPr>
      </w:pPr>
      <w:r w:rsidRPr="006E5150">
        <w:rPr>
          <w:rFonts w:ascii="Arial" w:hAnsi="Arial" w:cs="Arial"/>
        </w:rPr>
        <w:t>gdy nie wpłynie żadna praca konkursowa,</w:t>
      </w:r>
    </w:p>
    <w:p w14:paraId="1FF2F402" w14:textId="77777777" w:rsidR="00070569" w:rsidRPr="006E5150" w:rsidRDefault="00070569" w:rsidP="00B95389">
      <w:pPr>
        <w:widowControl w:val="0"/>
        <w:numPr>
          <w:ilvl w:val="0"/>
          <w:numId w:val="20"/>
        </w:numPr>
        <w:spacing w:after="0"/>
        <w:ind w:left="567" w:hanging="283"/>
        <w:jc w:val="both"/>
        <w:rPr>
          <w:rFonts w:ascii="Arial" w:hAnsi="Arial" w:cs="Arial"/>
        </w:rPr>
      </w:pPr>
      <w:r w:rsidRPr="006E5150">
        <w:rPr>
          <w:rFonts w:ascii="Arial" w:hAnsi="Arial" w:cs="Arial"/>
        </w:rPr>
        <w:t>gdy żadna praca konkursowa nie spełni warunków niniejszego regulaminu,</w:t>
      </w:r>
    </w:p>
    <w:p w14:paraId="4687B955" w14:textId="77777777" w:rsidR="00070569" w:rsidRDefault="00070569" w:rsidP="00B95389">
      <w:pPr>
        <w:widowControl w:val="0"/>
        <w:numPr>
          <w:ilvl w:val="0"/>
          <w:numId w:val="20"/>
        </w:numPr>
        <w:spacing w:after="0"/>
        <w:ind w:left="567" w:hanging="283"/>
        <w:jc w:val="both"/>
        <w:rPr>
          <w:rFonts w:ascii="Arial" w:hAnsi="Arial" w:cs="Arial"/>
        </w:rPr>
      </w:pPr>
      <w:r w:rsidRPr="006E5150">
        <w:rPr>
          <w:rFonts w:ascii="Arial" w:hAnsi="Arial" w:cs="Arial"/>
        </w:rPr>
        <w:t>niezadowalającego poziomu naukowego prac konkursowych.</w:t>
      </w:r>
    </w:p>
    <w:p w14:paraId="5FDDCC17" w14:textId="77777777" w:rsidR="00070569" w:rsidRPr="00B451E6" w:rsidRDefault="00070569" w:rsidP="00B451E6">
      <w:pPr>
        <w:widowControl w:val="0"/>
        <w:spacing w:after="0"/>
        <w:ind w:left="567"/>
        <w:jc w:val="both"/>
        <w:rPr>
          <w:rFonts w:ascii="Arial" w:hAnsi="Arial" w:cs="Arial"/>
          <w:sz w:val="32"/>
        </w:rPr>
      </w:pPr>
    </w:p>
    <w:p w14:paraId="5AEB82DE" w14:textId="77777777" w:rsidR="00070569" w:rsidRPr="006E5150" w:rsidRDefault="00070569" w:rsidP="0010091A">
      <w:pPr>
        <w:pStyle w:val="Akapitzlist"/>
        <w:ind w:left="0"/>
        <w:jc w:val="both"/>
        <w:rPr>
          <w:rFonts w:ascii="Arial" w:hAnsi="Arial" w:cs="Arial"/>
          <w:sz w:val="20"/>
          <w:u w:val="single"/>
        </w:rPr>
      </w:pPr>
      <w:r w:rsidRPr="006E5150">
        <w:rPr>
          <w:rFonts w:ascii="Arial" w:hAnsi="Arial" w:cs="Arial"/>
          <w:sz w:val="20"/>
          <w:u w:val="single"/>
        </w:rPr>
        <w:t>Załącznik:</w:t>
      </w:r>
    </w:p>
    <w:p w14:paraId="180869CC" w14:textId="77777777" w:rsidR="00070569" w:rsidRPr="006E5150" w:rsidRDefault="00070569" w:rsidP="00A16A54">
      <w:pPr>
        <w:pStyle w:val="Akapitzlist"/>
        <w:numPr>
          <w:ilvl w:val="2"/>
          <w:numId w:val="15"/>
        </w:numPr>
        <w:tabs>
          <w:tab w:val="clear" w:pos="2160"/>
        </w:tabs>
        <w:ind w:left="284" w:hanging="284"/>
        <w:jc w:val="both"/>
        <w:rPr>
          <w:rFonts w:ascii="Arial" w:hAnsi="Arial" w:cs="Arial"/>
          <w:sz w:val="20"/>
        </w:rPr>
      </w:pPr>
      <w:r w:rsidRPr="006E5150">
        <w:rPr>
          <w:rFonts w:ascii="Arial" w:hAnsi="Arial" w:cs="Arial"/>
          <w:sz w:val="20"/>
        </w:rPr>
        <w:t>formularz zgłoszeniowy</w:t>
      </w:r>
    </w:p>
    <w:sectPr w:rsidR="00070569" w:rsidRPr="006E5150" w:rsidSect="00484356">
      <w:footerReference w:type="default" r:id="rId12"/>
      <w:pgSz w:w="11906" w:h="16838" w:code="9"/>
      <w:pgMar w:top="851" w:right="851" w:bottom="851" w:left="851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23D08F" w14:textId="77777777" w:rsidR="00561730" w:rsidRDefault="00561730" w:rsidP="00CF297D">
      <w:pPr>
        <w:spacing w:after="0" w:line="240" w:lineRule="auto"/>
      </w:pPr>
      <w:r>
        <w:separator/>
      </w:r>
    </w:p>
  </w:endnote>
  <w:endnote w:type="continuationSeparator" w:id="0">
    <w:p w14:paraId="5650C62C" w14:textId="77777777" w:rsidR="00561730" w:rsidRDefault="00561730" w:rsidP="00CF2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9C755E" w14:textId="7F92483C" w:rsidR="00070569" w:rsidRPr="00DE04CD" w:rsidRDefault="00070569">
    <w:pPr>
      <w:pStyle w:val="Stopka"/>
      <w:jc w:val="center"/>
      <w:rPr>
        <w:rFonts w:ascii="Arial" w:hAnsi="Arial" w:cs="Arial"/>
        <w:sz w:val="18"/>
      </w:rPr>
    </w:pPr>
    <w:r w:rsidRPr="00DE04CD">
      <w:rPr>
        <w:rFonts w:ascii="Arial" w:hAnsi="Arial" w:cs="Arial"/>
        <w:sz w:val="18"/>
      </w:rPr>
      <w:fldChar w:fldCharType="begin"/>
    </w:r>
    <w:r w:rsidRPr="00DE04CD">
      <w:rPr>
        <w:rFonts w:ascii="Arial" w:hAnsi="Arial" w:cs="Arial"/>
        <w:sz w:val="18"/>
      </w:rPr>
      <w:instrText>PAGE   \* MERGEFORMAT</w:instrText>
    </w:r>
    <w:r w:rsidRPr="00DE04CD">
      <w:rPr>
        <w:rFonts w:ascii="Arial" w:hAnsi="Arial" w:cs="Arial"/>
        <w:sz w:val="18"/>
      </w:rPr>
      <w:fldChar w:fldCharType="separate"/>
    </w:r>
    <w:r w:rsidR="008324E4">
      <w:rPr>
        <w:rFonts w:ascii="Arial" w:hAnsi="Arial" w:cs="Arial"/>
        <w:noProof/>
        <w:sz w:val="18"/>
      </w:rPr>
      <w:t>3</w:t>
    </w:r>
    <w:r w:rsidRPr="00DE04CD">
      <w:rPr>
        <w:rFonts w:ascii="Arial" w:hAnsi="Arial" w:cs="Arial"/>
        <w:sz w:val="18"/>
      </w:rPr>
      <w:fldChar w:fldCharType="end"/>
    </w:r>
  </w:p>
  <w:p w14:paraId="554F7BC7" w14:textId="77777777" w:rsidR="00070569" w:rsidRDefault="0007056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05ECA8" w14:textId="77777777" w:rsidR="00561730" w:rsidRDefault="00561730" w:rsidP="00CF297D">
      <w:pPr>
        <w:spacing w:after="0" w:line="240" w:lineRule="auto"/>
      </w:pPr>
      <w:r>
        <w:separator/>
      </w:r>
    </w:p>
  </w:footnote>
  <w:footnote w:type="continuationSeparator" w:id="0">
    <w:p w14:paraId="7807563C" w14:textId="77777777" w:rsidR="00561730" w:rsidRDefault="00561730" w:rsidP="00CF297D">
      <w:pPr>
        <w:spacing w:after="0" w:line="240" w:lineRule="auto"/>
      </w:pPr>
      <w:r>
        <w:continuationSeparator/>
      </w:r>
    </w:p>
  </w:footnote>
  <w:footnote w:id="1">
    <w:p w14:paraId="687435BD" w14:textId="77777777" w:rsidR="00070569" w:rsidRDefault="00070569" w:rsidP="001449F2">
      <w:pPr>
        <w:pStyle w:val="Tekstprzypisudolnego"/>
        <w:jc w:val="both"/>
      </w:pPr>
      <w:r w:rsidRPr="00AF2DAB">
        <w:rPr>
          <w:rStyle w:val="Odwoanieprzypisudolnego"/>
          <w:rFonts w:ascii="Arial" w:hAnsi="Arial" w:cs="Arial"/>
          <w:sz w:val="14"/>
        </w:rPr>
        <w:footnoteRef/>
      </w:r>
      <w:r w:rsidRPr="002A4E2D">
        <w:rPr>
          <w:rFonts w:ascii="Arial" w:hAnsi="Arial" w:cs="Arial"/>
          <w:sz w:val="14"/>
          <w:lang w:val="pl-PL"/>
        </w:rPr>
        <w:t xml:space="preserve"> Administratorem danych osobowych jest Prezes Urzędu Patentowego Rzeczypospolitej Polskiej, al. </w:t>
      </w:r>
      <w:proofErr w:type="spellStart"/>
      <w:r w:rsidRPr="00AF2DAB">
        <w:rPr>
          <w:rFonts w:ascii="Arial" w:hAnsi="Arial" w:cs="Arial"/>
          <w:sz w:val="14"/>
        </w:rPr>
        <w:t>Niepodległości</w:t>
      </w:r>
      <w:proofErr w:type="spellEnd"/>
      <w:r w:rsidRPr="00AF2DAB">
        <w:rPr>
          <w:rFonts w:ascii="Arial" w:hAnsi="Arial" w:cs="Arial"/>
          <w:sz w:val="14"/>
        </w:rPr>
        <w:t xml:space="preserve"> 188/192, 00-950 Warszawa.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65C3F"/>
    <w:multiLevelType w:val="hybridMultilevel"/>
    <w:tmpl w:val="717413E0"/>
    <w:lvl w:ilvl="0" w:tplc="C7B62ED2">
      <w:start w:val="3"/>
      <w:numFmt w:val="decimal"/>
      <w:lvlText w:val="%1."/>
      <w:lvlJc w:val="left"/>
      <w:pPr>
        <w:tabs>
          <w:tab w:val="num" w:pos="567"/>
        </w:tabs>
        <w:ind w:left="567" w:hanging="357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622733C"/>
    <w:multiLevelType w:val="hybridMultilevel"/>
    <w:tmpl w:val="D8DC27AE"/>
    <w:lvl w:ilvl="0" w:tplc="8894158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 w15:restartNumberingAfterBreak="0">
    <w:nsid w:val="0A175238"/>
    <w:multiLevelType w:val="hybridMultilevel"/>
    <w:tmpl w:val="3612E06E"/>
    <w:lvl w:ilvl="0" w:tplc="67662692">
      <w:start w:val="1"/>
      <w:numFmt w:val="decimal"/>
      <w:lvlText w:val="%1)"/>
      <w:lvlJc w:val="left"/>
      <w:pPr>
        <w:ind w:left="128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" w15:restartNumberingAfterBreak="0">
    <w:nsid w:val="0F1668A8"/>
    <w:multiLevelType w:val="hybridMultilevel"/>
    <w:tmpl w:val="719A7F42"/>
    <w:lvl w:ilvl="0" w:tplc="00E813F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 w15:restartNumberingAfterBreak="0">
    <w:nsid w:val="186E7215"/>
    <w:multiLevelType w:val="hybridMultilevel"/>
    <w:tmpl w:val="770C9954"/>
    <w:lvl w:ilvl="0" w:tplc="152A4398">
      <w:start w:val="1"/>
      <w:numFmt w:val="decimal"/>
      <w:lvlText w:val="%1."/>
      <w:lvlJc w:val="left"/>
      <w:pPr>
        <w:ind w:left="510" w:hanging="34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18C270A4"/>
    <w:multiLevelType w:val="hybridMultilevel"/>
    <w:tmpl w:val="10561C26"/>
    <w:lvl w:ilvl="0" w:tplc="00E813F8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6" w15:restartNumberingAfterBreak="0">
    <w:nsid w:val="1A8D4FAC"/>
    <w:multiLevelType w:val="hybridMultilevel"/>
    <w:tmpl w:val="5BE60642"/>
    <w:lvl w:ilvl="0" w:tplc="151ACC38">
      <w:start w:val="1"/>
      <w:numFmt w:val="decimal"/>
      <w:lvlText w:val="%1."/>
      <w:lvlJc w:val="left"/>
      <w:pPr>
        <w:tabs>
          <w:tab w:val="num" w:pos="567"/>
        </w:tabs>
        <w:ind w:left="567" w:hanging="357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C244ACE"/>
    <w:multiLevelType w:val="hybridMultilevel"/>
    <w:tmpl w:val="FFB2EF86"/>
    <w:lvl w:ilvl="0" w:tplc="F1DC0E42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28C7DCE"/>
    <w:multiLevelType w:val="hybridMultilevel"/>
    <w:tmpl w:val="AA922C5E"/>
    <w:lvl w:ilvl="0" w:tplc="5902378E">
      <w:start w:val="1"/>
      <w:numFmt w:val="decimal"/>
      <w:lvlText w:val="%1."/>
      <w:lvlJc w:val="left"/>
      <w:pPr>
        <w:tabs>
          <w:tab w:val="num" w:pos="567"/>
        </w:tabs>
        <w:ind w:left="425" w:hanging="215"/>
      </w:pPr>
      <w:rPr>
        <w:rFonts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24603940"/>
    <w:multiLevelType w:val="hybridMultilevel"/>
    <w:tmpl w:val="20E8E6EE"/>
    <w:lvl w:ilvl="0" w:tplc="FB9884FE">
      <w:start w:val="1"/>
      <w:numFmt w:val="upperRoman"/>
      <w:lvlText w:val="%1."/>
      <w:lvlJc w:val="left"/>
      <w:pPr>
        <w:tabs>
          <w:tab w:val="num" w:pos="341"/>
        </w:tabs>
        <w:ind w:left="341" w:hanging="341"/>
      </w:pPr>
      <w:rPr>
        <w:rFonts w:cs="Times New Roman"/>
      </w:rPr>
    </w:lvl>
    <w:lvl w:ilvl="1" w:tplc="49547BD6">
      <w:start w:val="1"/>
      <w:numFmt w:val="decimal"/>
      <w:lvlText w:val="%2."/>
      <w:lvlJc w:val="left"/>
      <w:pPr>
        <w:tabs>
          <w:tab w:val="num" w:pos="511"/>
        </w:tabs>
        <w:ind w:left="511" w:hanging="340"/>
      </w:pPr>
      <w:rPr>
        <w:rFonts w:ascii="Arial" w:eastAsia="Times New Roman" w:hAnsi="Arial" w:cs="Aria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047"/>
        </w:tabs>
        <w:ind w:left="2047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767"/>
        </w:tabs>
        <w:ind w:left="2767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487"/>
        </w:tabs>
        <w:ind w:left="3487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207"/>
        </w:tabs>
        <w:ind w:left="4207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27"/>
        </w:tabs>
        <w:ind w:left="4927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647"/>
        </w:tabs>
        <w:ind w:left="5647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367"/>
        </w:tabs>
        <w:ind w:left="6367" w:hanging="360"/>
      </w:pPr>
      <w:rPr>
        <w:rFonts w:cs="Times New Roman"/>
      </w:rPr>
    </w:lvl>
  </w:abstractNum>
  <w:abstractNum w:abstractNumId="10" w15:restartNumberingAfterBreak="0">
    <w:nsid w:val="28EB6736"/>
    <w:multiLevelType w:val="hybridMultilevel"/>
    <w:tmpl w:val="FF7A92D8"/>
    <w:lvl w:ilvl="0" w:tplc="276CDCCC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2AC32688"/>
    <w:multiLevelType w:val="hybridMultilevel"/>
    <w:tmpl w:val="6DA25A02"/>
    <w:lvl w:ilvl="0" w:tplc="01F092C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C654D91"/>
    <w:multiLevelType w:val="hybridMultilevel"/>
    <w:tmpl w:val="E8826994"/>
    <w:lvl w:ilvl="0" w:tplc="65B41A44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3" w15:restartNumberingAfterBreak="0">
    <w:nsid w:val="2EF4041B"/>
    <w:multiLevelType w:val="hybridMultilevel"/>
    <w:tmpl w:val="FBAA6ABA"/>
    <w:lvl w:ilvl="0" w:tplc="9B34CB2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B79413B"/>
    <w:multiLevelType w:val="hybridMultilevel"/>
    <w:tmpl w:val="5EC04EA6"/>
    <w:lvl w:ilvl="0" w:tplc="6AB89A98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E434102"/>
    <w:multiLevelType w:val="hybridMultilevel"/>
    <w:tmpl w:val="271228F4"/>
    <w:lvl w:ilvl="0" w:tplc="16DC66C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 w15:restartNumberingAfterBreak="0">
    <w:nsid w:val="3F1843F2"/>
    <w:multiLevelType w:val="hybridMultilevel"/>
    <w:tmpl w:val="AC5A695C"/>
    <w:lvl w:ilvl="0" w:tplc="04150013">
      <w:start w:val="1"/>
      <w:numFmt w:val="upperRoman"/>
      <w:lvlText w:val="%1."/>
      <w:lvlJc w:val="right"/>
      <w:pPr>
        <w:tabs>
          <w:tab w:val="num" w:pos="567"/>
        </w:tabs>
        <w:ind w:left="567" w:hanging="357"/>
      </w:pPr>
      <w:rPr>
        <w:rFonts w:cs="Times New Roman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964"/>
        </w:tabs>
        <w:ind w:left="964" w:hanging="397"/>
      </w:pPr>
      <w:rPr>
        <w:rFonts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42433B93"/>
    <w:multiLevelType w:val="hybridMultilevel"/>
    <w:tmpl w:val="DD860FD2"/>
    <w:lvl w:ilvl="0" w:tplc="995CD7C8">
      <w:start w:val="1"/>
      <w:numFmt w:val="decimal"/>
      <w:lvlText w:val="%1."/>
      <w:lvlJc w:val="left"/>
      <w:pPr>
        <w:tabs>
          <w:tab w:val="num" w:pos="567"/>
        </w:tabs>
        <w:ind w:left="567" w:hanging="357"/>
      </w:pPr>
      <w:rPr>
        <w:rFonts w:cs="Times New Roman"/>
        <w:b w:val="0"/>
      </w:rPr>
    </w:lvl>
    <w:lvl w:ilvl="1" w:tplc="6F5A5A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47A82AB0"/>
    <w:multiLevelType w:val="hybridMultilevel"/>
    <w:tmpl w:val="9A80C52E"/>
    <w:lvl w:ilvl="0" w:tplc="3648D324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9E51B6C"/>
    <w:multiLevelType w:val="hybridMultilevel"/>
    <w:tmpl w:val="6F6AA6DE"/>
    <w:lvl w:ilvl="0" w:tplc="94782AB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ACD5CA2"/>
    <w:multiLevelType w:val="hybridMultilevel"/>
    <w:tmpl w:val="17068E5C"/>
    <w:lvl w:ilvl="0" w:tplc="46FA56DC">
      <w:start w:val="5"/>
      <w:numFmt w:val="decimal"/>
      <w:lvlText w:val="%1.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D47624E"/>
    <w:multiLevelType w:val="hybridMultilevel"/>
    <w:tmpl w:val="3A22769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4F20392A"/>
    <w:multiLevelType w:val="hybridMultilevel"/>
    <w:tmpl w:val="09E26DB2"/>
    <w:lvl w:ilvl="0" w:tplc="72D4C362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 w15:restartNumberingAfterBreak="0">
    <w:nsid w:val="505A51B0"/>
    <w:multiLevelType w:val="hybridMultilevel"/>
    <w:tmpl w:val="8ACC2E10"/>
    <w:lvl w:ilvl="0" w:tplc="16DC66C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4" w15:restartNumberingAfterBreak="0">
    <w:nsid w:val="530E0234"/>
    <w:multiLevelType w:val="hybridMultilevel"/>
    <w:tmpl w:val="73EC9EF4"/>
    <w:lvl w:ilvl="0" w:tplc="04150011">
      <w:start w:val="1"/>
      <w:numFmt w:val="decimal"/>
      <w:lvlText w:val="%1)"/>
      <w:lvlJc w:val="left"/>
      <w:pPr>
        <w:ind w:left="51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55A02BE6"/>
    <w:multiLevelType w:val="hybridMultilevel"/>
    <w:tmpl w:val="B44C4E46"/>
    <w:lvl w:ilvl="0" w:tplc="7F3A7846">
      <w:start w:val="1"/>
      <w:numFmt w:val="decimal"/>
      <w:lvlText w:val="%1)"/>
      <w:lvlJc w:val="left"/>
      <w:pPr>
        <w:ind w:left="128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6" w15:restartNumberingAfterBreak="0">
    <w:nsid w:val="5B772A8D"/>
    <w:multiLevelType w:val="hybridMultilevel"/>
    <w:tmpl w:val="A4FC09EC"/>
    <w:lvl w:ilvl="0" w:tplc="16DC66C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7" w15:restartNumberingAfterBreak="0">
    <w:nsid w:val="5D541C23"/>
    <w:multiLevelType w:val="hybridMultilevel"/>
    <w:tmpl w:val="530A1F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607C43A0"/>
    <w:multiLevelType w:val="hybridMultilevel"/>
    <w:tmpl w:val="4A3C5E86"/>
    <w:lvl w:ilvl="0" w:tplc="0415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60F0167F"/>
    <w:multiLevelType w:val="hybridMultilevel"/>
    <w:tmpl w:val="934084B4"/>
    <w:lvl w:ilvl="0" w:tplc="7F3A7846">
      <w:start w:val="1"/>
      <w:numFmt w:val="decimal"/>
      <w:lvlText w:val="%1)"/>
      <w:lvlJc w:val="left"/>
      <w:pPr>
        <w:ind w:left="128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0" w15:restartNumberingAfterBreak="0">
    <w:nsid w:val="625942C9"/>
    <w:multiLevelType w:val="hybridMultilevel"/>
    <w:tmpl w:val="D62CCCFC"/>
    <w:lvl w:ilvl="0" w:tplc="CFEC2B58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861150D"/>
    <w:multiLevelType w:val="hybridMultilevel"/>
    <w:tmpl w:val="88B4DB10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2" w15:restartNumberingAfterBreak="0">
    <w:nsid w:val="7E8634F8"/>
    <w:multiLevelType w:val="hybridMultilevel"/>
    <w:tmpl w:val="A060299E"/>
    <w:lvl w:ilvl="0" w:tplc="6914C214">
      <w:start w:val="1"/>
      <w:numFmt w:val="decimal"/>
      <w:lvlText w:val="%1."/>
      <w:lvlJc w:val="left"/>
      <w:pPr>
        <w:tabs>
          <w:tab w:val="num" w:pos="567"/>
        </w:tabs>
        <w:ind w:left="567" w:hanging="357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7EE4472A"/>
    <w:multiLevelType w:val="hybridMultilevel"/>
    <w:tmpl w:val="BC42A718"/>
    <w:lvl w:ilvl="0" w:tplc="CC4E80F4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FC16007"/>
    <w:multiLevelType w:val="hybridMultilevel"/>
    <w:tmpl w:val="42F0470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9"/>
  </w:num>
  <w:num w:numId="2">
    <w:abstractNumId w:val="34"/>
  </w:num>
  <w:num w:numId="3">
    <w:abstractNumId w:val="22"/>
  </w:num>
  <w:num w:numId="4">
    <w:abstractNumId w:val="12"/>
  </w:num>
  <w:num w:numId="5">
    <w:abstractNumId w:val="2"/>
  </w:num>
  <w:num w:numId="6">
    <w:abstractNumId w:val="1"/>
  </w:num>
  <w:num w:numId="7">
    <w:abstractNumId w:val="29"/>
  </w:num>
  <w:num w:numId="8">
    <w:abstractNumId w:val="3"/>
  </w:num>
  <w:num w:numId="9">
    <w:abstractNumId w:val="23"/>
  </w:num>
  <w:num w:numId="10">
    <w:abstractNumId w:val="15"/>
  </w:num>
  <w:num w:numId="11">
    <w:abstractNumId w:val="26"/>
  </w:num>
  <w:num w:numId="12">
    <w:abstractNumId w:val="5"/>
  </w:num>
  <w:num w:numId="13">
    <w:abstractNumId w:val="11"/>
  </w:num>
  <w:num w:numId="14">
    <w:abstractNumId w:val="33"/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20"/>
  </w:num>
  <w:num w:numId="18">
    <w:abstractNumId w:val="14"/>
  </w:num>
  <w:num w:numId="19">
    <w:abstractNumId w:val="4"/>
  </w:num>
  <w:num w:numId="20">
    <w:abstractNumId w:val="24"/>
  </w:num>
  <w:num w:numId="21">
    <w:abstractNumId w:val="30"/>
  </w:num>
  <w:num w:numId="22">
    <w:abstractNumId w:val="10"/>
  </w:num>
  <w:num w:numId="23">
    <w:abstractNumId w:val="18"/>
  </w:num>
  <w:num w:numId="24">
    <w:abstractNumId w:val="8"/>
  </w:num>
  <w:num w:numId="25">
    <w:abstractNumId w:val="17"/>
  </w:num>
  <w:num w:numId="26">
    <w:abstractNumId w:val="7"/>
  </w:num>
  <w:num w:numId="2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</w:num>
  <w:num w:numId="31">
    <w:abstractNumId w:val="0"/>
  </w:num>
  <w:num w:numId="32">
    <w:abstractNumId w:val="31"/>
  </w:num>
  <w:num w:numId="33">
    <w:abstractNumId w:val="25"/>
  </w:num>
  <w:num w:numId="34">
    <w:abstractNumId w:val="13"/>
  </w:num>
  <w:num w:numId="35">
    <w:abstractNumId w:val="16"/>
  </w:num>
  <w:num w:numId="3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0DD"/>
    <w:rsid w:val="00002F0E"/>
    <w:rsid w:val="000145AD"/>
    <w:rsid w:val="00014912"/>
    <w:rsid w:val="000367ED"/>
    <w:rsid w:val="0004143F"/>
    <w:rsid w:val="00051B42"/>
    <w:rsid w:val="00053B9A"/>
    <w:rsid w:val="000562CD"/>
    <w:rsid w:val="000574EC"/>
    <w:rsid w:val="00062831"/>
    <w:rsid w:val="0006423D"/>
    <w:rsid w:val="000662D8"/>
    <w:rsid w:val="00070569"/>
    <w:rsid w:val="00072293"/>
    <w:rsid w:val="000814CA"/>
    <w:rsid w:val="000848D9"/>
    <w:rsid w:val="000868B2"/>
    <w:rsid w:val="00092B1D"/>
    <w:rsid w:val="00094360"/>
    <w:rsid w:val="00094DFF"/>
    <w:rsid w:val="0009571C"/>
    <w:rsid w:val="000B1EC8"/>
    <w:rsid w:val="000B3A11"/>
    <w:rsid w:val="000B750C"/>
    <w:rsid w:val="000C2ABF"/>
    <w:rsid w:val="000D32C6"/>
    <w:rsid w:val="000E0D9F"/>
    <w:rsid w:val="000E7F13"/>
    <w:rsid w:val="0010091A"/>
    <w:rsid w:val="0010432D"/>
    <w:rsid w:val="00110EFB"/>
    <w:rsid w:val="0013036F"/>
    <w:rsid w:val="00133257"/>
    <w:rsid w:val="00134078"/>
    <w:rsid w:val="001449F2"/>
    <w:rsid w:val="00171838"/>
    <w:rsid w:val="00172B2B"/>
    <w:rsid w:val="00176922"/>
    <w:rsid w:val="00182039"/>
    <w:rsid w:val="0018247D"/>
    <w:rsid w:val="0019111C"/>
    <w:rsid w:val="001A0698"/>
    <w:rsid w:val="001B68E0"/>
    <w:rsid w:val="001D2CEB"/>
    <w:rsid w:val="00201D9A"/>
    <w:rsid w:val="0020373A"/>
    <w:rsid w:val="00205E42"/>
    <w:rsid w:val="00207B4A"/>
    <w:rsid w:val="00214503"/>
    <w:rsid w:val="00217EBD"/>
    <w:rsid w:val="00224885"/>
    <w:rsid w:val="00225F9F"/>
    <w:rsid w:val="00251F45"/>
    <w:rsid w:val="00252B7C"/>
    <w:rsid w:val="00256338"/>
    <w:rsid w:val="00261CB5"/>
    <w:rsid w:val="00272620"/>
    <w:rsid w:val="00272833"/>
    <w:rsid w:val="00276CB2"/>
    <w:rsid w:val="002916BC"/>
    <w:rsid w:val="0029344B"/>
    <w:rsid w:val="002A18B2"/>
    <w:rsid w:val="002A4091"/>
    <w:rsid w:val="002A4E2D"/>
    <w:rsid w:val="002A6804"/>
    <w:rsid w:val="002B10F7"/>
    <w:rsid w:val="002C1EFE"/>
    <w:rsid w:val="002C2305"/>
    <w:rsid w:val="002C3A94"/>
    <w:rsid w:val="002C5570"/>
    <w:rsid w:val="002D3382"/>
    <w:rsid w:val="00321020"/>
    <w:rsid w:val="00353AC0"/>
    <w:rsid w:val="00353D3D"/>
    <w:rsid w:val="0035471E"/>
    <w:rsid w:val="00357956"/>
    <w:rsid w:val="00364604"/>
    <w:rsid w:val="00381F5A"/>
    <w:rsid w:val="00390FAC"/>
    <w:rsid w:val="0039331A"/>
    <w:rsid w:val="00394A15"/>
    <w:rsid w:val="003A074B"/>
    <w:rsid w:val="003A1B36"/>
    <w:rsid w:val="003B18FE"/>
    <w:rsid w:val="003B33DD"/>
    <w:rsid w:val="003B5D95"/>
    <w:rsid w:val="003B5EF2"/>
    <w:rsid w:val="003B6041"/>
    <w:rsid w:val="003D0ED1"/>
    <w:rsid w:val="003D4EC1"/>
    <w:rsid w:val="003D56DE"/>
    <w:rsid w:val="003E4DE3"/>
    <w:rsid w:val="003F2300"/>
    <w:rsid w:val="003F3001"/>
    <w:rsid w:val="003F69FF"/>
    <w:rsid w:val="00404BBB"/>
    <w:rsid w:val="00411689"/>
    <w:rsid w:val="00417BC6"/>
    <w:rsid w:val="0042183C"/>
    <w:rsid w:val="004234AE"/>
    <w:rsid w:val="00425555"/>
    <w:rsid w:val="004318C5"/>
    <w:rsid w:val="00432558"/>
    <w:rsid w:val="004528AA"/>
    <w:rsid w:val="00453129"/>
    <w:rsid w:val="004561BA"/>
    <w:rsid w:val="00461595"/>
    <w:rsid w:val="004638E0"/>
    <w:rsid w:val="00464009"/>
    <w:rsid w:val="0047693E"/>
    <w:rsid w:val="00481ACF"/>
    <w:rsid w:val="00484356"/>
    <w:rsid w:val="00491DAA"/>
    <w:rsid w:val="00492FAD"/>
    <w:rsid w:val="00496A48"/>
    <w:rsid w:val="00496D96"/>
    <w:rsid w:val="004972AE"/>
    <w:rsid w:val="004C09FA"/>
    <w:rsid w:val="004C30B2"/>
    <w:rsid w:val="004E562A"/>
    <w:rsid w:val="004F2E2F"/>
    <w:rsid w:val="004F54EC"/>
    <w:rsid w:val="00501CF0"/>
    <w:rsid w:val="00502463"/>
    <w:rsid w:val="005171D4"/>
    <w:rsid w:val="0052340A"/>
    <w:rsid w:val="00526B45"/>
    <w:rsid w:val="0055037D"/>
    <w:rsid w:val="0055250B"/>
    <w:rsid w:val="00561527"/>
    <w:rsid w:val="00561730"/>
    <w:rsid w:val="00563D87"/>
    <w:rsid w:val="00566EFA"/>
    <w:rsid w:val="00570E1E"/>
    <w:rsid w:val="00582524"/>
    <w:rsid w:val="00583C39"/>
    <w:rsid w:val="005A241E"/>
    <w:rsid w:val="005A3479"/>
    <w:rsid w:val="005B2AB2"/>
    <w:rsid w:val="005B3E5C"/>
    <w:rsid w:val="005D17A8"/>
    <w:rsid w:val="005D2B55"/>
    <w:rsid w:val="005D2B98"/>
    <w:rsid w:val="005D3098"/>
    <w:rsid w:val="005D55F8"/>
    <w:rsid w:val="005E0F45"/>
    <w:rsid w:val="005E1AF6"/>
    <w:rsid w:val="005E3598"/>
    <w:rsid w:val="005F049E"/>
    <w:rsid w:val="005F4CDB"/>
    <w:rsid w:val="00603BC3"/>
    <w:rsid w:val="00605117"/>
    <w:rsid w:val="006113FB"/>
    <w:rsid w:val="0061402D"/>
    <w:rsid w:val="00616A82"/>
    <w:rsid w:val="006360D3"/>
    <w:rsid w:val="00647889"/>
    <w:rsid w:val="00652F19"/>
    <w:rsid w:val="00660019"/>
    <w:rsid w:val="006A31D8"/>
    <w:rsid w:val="006B5618"/>
    <w:rsid w:val="006C25B5"/>
    <w:rsid w:val="006C6C47"/>
    <w:rsid w:val="006C7C14"/>
    <w:rsid w:val="006D0748"/>
    <w:rsid w:val="006D3424"/>
    <w:rsid w:val="006E0DCE"/>
    <w:rsid w:val="006E150D"/>
    <w:rsid w:val="006E5150"/>
    <w:rsid w:val="006F3603"/>
    <w:rsid w:val="00711021"/>
    <w:rsid w:val="00726291"/>
    <w:rsid w:val="00732913"/>
    <w:rsid w:val="00735F2B"/>
    <w:rsid w:val="007413AD"/>
    <w:rsid w:val="00752B0F"/>
    <w:rsid w:val="00760593"/>
    <w:rsid w:val="00760DC2"/>
    <w:rsid w:val="00764B83"/>
    <w:rsid w:val="00767748"/>
    <w:rsid w:val="00776A13"/>
    <w:rsid w:val="007822B4"/>
    <w:rsid w:val="00784631"/>
    <w:rsid w:val="007B71C3"/>
    <w:rsid w:val="007C00F7"/>
    <w:rsid w:val="007D05E3"/>
    <w:rsid w:val="007E5EE9"/>
    <w:rsid w:val="007F32DD"/>
    <w:rsid w:val="007F39F2"/>
    <w:rsid w:val="007F3E0C"/>
    <w:rsid w:val="00800320"/>
    <w:rsid w:val="00806A41"/>
    <w:rsid w:val="00817974"/>
    <w:rsid w:val="008324E4"/>
    <w:rsid w:val="00850A55"/>
    <w:rsid w:val="00851835"/>
    <w:rsid w:val="0086190F"/>
    <w:rsid w:val="00875433"/>
    <w:rsid w:val="00882E91"/>
    <w:rsid w:val="008911AD"/>
    <w:rsid w:val="008B2CBD"/>
    <w:rsid w:val="008D3E09"/>
    <w:rsid w:val="008D7EA6"/>
    <w:rsid w:val="008E10C2"/>
    <w:rsid w:val="008E30C1"/>
    <w:rsid w:val="008F1830"/>
    <w:rsid w:val="008F29A5"/>
    <w:rsid w:val="008F45AE"/>
    <w:rsid w:val="008F78E3"/>
    <w:rsid w:val="00903DE6"/>
    <w:rsid w:val="0091312E"/>
    <w:rsid w:val="00913343"/>
    <w:rsid w:val="009136D1"/>
    <w:rsid w:val="0091444A"/>
    <w:rsid w:val="009219F7"/>
    <w:rsid w:val="0093197F"/>
    <w:rsid w:val="0095060E"/>
    <w:rsid w:val="00970BC2"/>
    <w:rsid w:val="009710F8"/>
    <w:rsid w:val="00985F11"/>
    <w:rsid w:val="009874CA"/>
    <w:rsid w:val="0099517D"/>
    <w:rsid w:val="00995EAA"/>
    <w:rsid w:val="009A5FC7"/>
    <w:rsid w:val="009B43ED"/>
    <w:rsid w:val="009D475C"/>
    <w:rsid w:val="009E0354"/>
    <w:rsid w:val="009E097D"/>
    <w:rsid w:val="009E0AD3"/>
    <w:rsid w:val="009F4E22"/>
    <w:rsid w:val="00A04A54"/>
    <w:rsid w:val="00A1321D"/>
    <w:rsid w:val="00A16A54"/>
    <w:rsid w:val="00A3437C"/>
    <w:rsid w:val="00A4187C"/>
    <w:rsid w:val="00A44B6B"/>
    <w:rsid w:val="00A45362"/>
    <w:rsid w:val="00A4731B"/>
    <w:rsid w:val="00A5232B"/>
    <w:rsid w:val="00A557FE"/>
    <w:rsid w:val="00A57309"/>
    <w:rsid w:val="00A627D5"/>
    <w:rsid w:val="00A70314"/>
    <w:rsid w:val="00A76082"/>
    <w:rsid w:val="00A8502E"/>
    <w:rsid w:val="00A95528"/>
    <w:rsid w:val="00AA5BB8"/>
    <w:rsid w:val="00AA661D"/>
    <w:rsid w:val="00AB2DAB"/>
    <w:rsid w:val="00AC0FD3"/>
    <w:rsid w:val="00AD1C5F"/>
    <w:rsid w:val="00AD7398"/>
    <w:rsid w:val="00AE1322"/>
    <w:rsid w:val="00AE1C89"/>
    <w:rsid w:val="00AE3963"/>
    <w:rsid w:val="00AF2DAB"/>
    <w:rsid w:val="00B05553"/>
    <w:rsid w:val="00B06B96"/>
    <w:rsid w:val="00B15A58"/>
    <w:rsid w:val="00B202B9"/>
    <w:rsid w:val="00B24C97"/>
    <w:rsid w:val="00B258F3"/>
    <w:rsid w:val="00B267F6"/>
    <w:rsid w:val="00B35970"/>
    <w:rsid w:val="00B37709"/>
    <w:rsid w:val="00B40C7E"/>
    <w:rsid w:val="00B451E6"/>
    <w:rsid w:val="00B506C3"/>
    <w:rsid w:val="00B62A36"/>
    <w:rsid w:val="00B63F65"/>
    <w:rsid w:val="00B670BE"/>
    <w:rsid w:val="00B712D5"/>
    <w:rsid w:val="00B71AA2"/>
    <w:rsid w:val="00B74B28"/>
    <w:rsid w:val="00B8255F"/>
    <w:rsid w:val="00B84AB4"/>
    <w:rsid w:val="00B8669B"/>
    <w:rsid w:val="00B86A06"/>
    <w:rsid w:val="00B90EE8"/>
    <w:rsid w:val="00B95389"/>
    <w:rsid w:val="00BC5535"/>
    <w:rsid w:val="00BD3BE1"/>
    <w:rsid w:val="00BD7413"/>
    <w:rsid w:val="00BE1B9C"/>
    <w:rsid w:val="00BE4810"/>
    <w:rsid w:val="00BF23AF"/>
    <w:rsid w:val="00BF3D04"/>
    <w:rsid w:val="00BF429D"/>
    <w:rsid w:val="00C02F04"/>
    <w:rsid w:val="00C23D21"/>
    <w:rsid w:val="00C23FD8"/>
    <w:rsid w:val="00C24C28"/>
    <w:rsid w:val="00C71A50"/>
    <w:rsid w:val="00C8186B"/>
    <w:rsid w:val="00C84A75"/>
    <w:rsid w:val="00C950C7"/>
    <w:rsid w:val="00C9520A"/>
    <w:rsid w:val="00CA3521"/>
    <w:rsid w:val="00CA7CA4"/>
    <w:rsid w:val="00CB6864"/>
    <w:rsid w:val="00CC2F19"/>
    <w:rsid w:val="00CD4DE7"/>
    <w:rsid w:val="00CE4A40"/>
    <w:rsid w:val="00CF08FF"/>
    <w:rsid w:val="00CF297D"/>
    <w:rsid w:val="00D0250C"/>
    <w:rsid w:val="00D11823"/>
    <w:rsid w:val="00D11EF1"/>
    <w:rsid w:val="00D14539"/>
    <w:rsid w:val="00D231E6"/>
    <w:rsid w:val="00D2518B"/>
    <w:rsid w:val="00D36E60"/>
    <w:rsid w:val="00D5683E"/>
    <w:rsid w:val="00D568AA"/>
    <w:rsid w:val="00D63F2A"/>
    <w:rsid w:val="00DA05B5"/>
    <w:rsid w:val="00DA1417"/>
    <w:rsid w:val="00DB1349"/>
    <w:rsid w:val="00DB4CD2"/>
    <w:rsid w:val="00DD0934"/>
    <w:rsid w:val="00DD1148"/>
    <w:rsid w:val="00DD5984"/>
    <w:rsid w:val="00DD6BDE"/>
    <w:rsid w:val="00DE04CD"/>
    <w:rsid w:val="00DE4B91"/>
    <w:rsid w:val="00E11A23"/>
    <w:rsid w:val="00E35165"/>
    <w:rsid w:val="00E40959"/>
    <w:rsid w:val="00E41FC0"/>
    <w:rsid w:val="00E460D8"/>
    <w:rsid w:val="00E5616E"/>
    <w:rsid w:val="00E62642"/>
    <w:rsid w:val="00E66214"/>
    <w:rsid w:val="00E73128"/>
    <w:rsid w:val="00E77AD9"/>
    <w:rsid w:val="00E809DC"/>
    <w:rsid w:val="00E81355"/>
    <w:rsid w:val="00E826A6"/>
    <w:rsid w:val="00E90333"/>
    <w:rsid w:val="00E939FB"/>
    <w:rsid w:val="00E960FF"/>
    <w:rsid w:val="00EA4D6D"/>
    <w:rsid w:val="00EB40DD"/>
    <w:rsid w:val="00EB7C30"/>
    <w:rsid w:val="00EC0D88"/>
    <w:rsid w:val="00ED609D"/>
    <w:rsid w:val="00EE03E1"/>
    <w:rsid w:val="00EE6B8E"/>
    <w:rsid w:val="00EE7887"/>
    <w:rsid w:val="00F0044E"/>
    <w:rsid w:val="00F04099"/>
    <w:rsid w:val="00F122DF"/>
    <w:rsid w:val="00F143FA"/>
    <w:rsid w:val="00F24AF3"/>
    <w:rsid w:val="00F27248"/>
    <w:rsid w:val="00F37FD5"/>
    <w:rsid w:val="00F41504"/>
    <w:rsid w:val="00F43644"/>
    <w:rsid w:val="00F47F73"/>
    <w:rsid w:val="00F60717"/>
    <w:rsid w:val="00F71224"/>
    <w:rsid w:val="00F97E19"/>
    <w:rsid w:val="00FA023D"/>
    <w:rsid w:val="00FF0BE8"/>
    <w:rsid w:val="00FF2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7FB732"/>
  <w15:docId w15:val="{A6B98287-1B85-4843-A458-F71FA45CC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16BC"/>
    <w:pPr>
      <w:spacing w:after="200" w:line="276" w:lineRule="auto"/>
    </w:pPr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1312E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3B18FE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CF29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CF297D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CF29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CF297D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4234AE"/>
    <w:pPr>
      <w:spacing w:after="0" w:line="240" w:lineRule="auto"/>
    </w:pPr>
    <w:rPr>
      <w:rFonts w:ascii="Tahoma" w:hAnsi="Tahoma"/>
      <w:sz w:val="16"/>
      <w:szCs w:val="16"/>
      <w:lang w:val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234AE"/>
    <w:rPr>
      <w:rFonts w:ascii="Tahoma" w:hAnsi="Tahoma"/>
      <w:sz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rsid w:val="00EC0D88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C0D88"/>
    <w:rPr>
      <w:sz w:val="20"/>
      <w:szCs w:val="20"/>
      <w:lang w:val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EC0D88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C0D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C0D88"/>
    <w:rPr>
      <w:b/>
      <w:lang w:eastAsia="en-US"/>
    </w:rPr>
  </w:style>
  <w:style w:type="paragraph" w:styleId="Poprawka">
    <w:name w:val="Revision"/>
    <w:hidden/>
    <w:uiPriority w:val="99"/>
    <w:semiHidden/>
    <w:rsid w:val="00EC0D88"/>
    <w:rPr>
      <w:lang w:val="pl-PL"/>
    </w:rPr>
  </w:style>
  <w:style w:type="character" w:styleId="UyteHipercze">
    <w:name w:val="FollowedHyperlink"/>
    <w:basedOn w:val="Domylnaczcionkaakapitu"/>
    <w:uiPriority w:val="99"/>
    <w:semiHidden/>
    <w:rsid w:val="00B63F65"/>
    <w:rPr>
      <w:rFonts w:cs="Times New Roman"/>
      <w:color w:val="800080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DA1417"/>
    <w:pPr>
      <w:widowControl w:val="0"/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DA1417"/>
    <w:rPr>
      <w:rFonts w:ascii="Times New Roman" w:hAnsi="Times New Roman"/>
    </w:rPr>
  </w:style>
  <w:style w:type="character" w:styleId="Odwoanieprzypisudolnego">
    <w:name w:val="footnote reference"/>
    <w:basedOn w:val="Domylnaczcionkaakapitu"/>
    <w:uiPriority w:val="99"/>
    <w:semiHidden/>
    <w:rsid w:val="00DA1417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015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prp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prp.gov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uprp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nkurs@uprp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5A3913-B90D-460D-B6E1-B145A404E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1334</Words>
  <Characters>8435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XVIII edycji Konkursu</vt:lpstr>
    </vt:vector>
  </TitlesOfParts>
  <Company/>
  <LinksUpToDate>false</LinksUpToDate>
  <CharactersWithSpaces>9750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XVIII edycji Konkursu</dc:title>
  <dc:subject/>
  <dc:creator>jkrzysztofik</dc:creator>
  <cp:keywords/>
  <dc:description/>
  <cp:lastModifiedBy>Lenarczyk Beata</cp:lastModifiedBy>
  <cp:revision>8</cp:revision>
  <cp:lastPrinted>2020-07-14T10:16:00Z</cp:lastPrinted>
  <dcterms:created xsi:type="dcterms:W3CDTF">2020-06-18T07:18:00Z</dcterms:created>
  <dcterms:modified xsi:type="dcterms:W3CDTF">2020-07-14T10:25:00Z</dcterms:modified>
</cp:coreProperties>
</file>