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rFonts w:cs="Calibri"/>
          <w:b/>
          <w:bCs/>
        </w:rPr>
      </w:pPr>
      <w:bookmarkStart w:id="0" w:name="_GoBack"/>
      <w:bookmarkEnd w:id="0"/>
      <w:r w:rsidRPr="008E7556">
        <w:rPr>
          <w:rFonts w:cs="Calibri"/>
          <w:b/>
          <w:bCs/>
        </w:rPr>
        <w:t>Regulamin Ogólnopolskiego Konkursu „OTWARTE DRZWI”</w:t>
      </w:r>
    </w:p>
    <w:p w:rsidR="00BA55F0" w:rsidRPr="008E7556" w:rsidRDefault="00BA55F0" w:rsidP="00BA55F0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  <w:r w:rsidRPr="008E7556">
        <w:rPr>
          <w:rFonts w:cs="Calibri"/>
          <w:b/>
          <w:bCs/>
        </w:rPr>
        <w:t>na najlepsze prace magisterskie i doktorskie, których tematem badawczym jest</w:t>
      </w:r>
    </w:p>
    <w:p w:rsidR="00BA55F0" w:rsidRPr="008E7556" w:rsidRDefault="00BA55F0" w:rsidP="00BA55F0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Cs/>
        </w:rPr>
      </w:pPr>
      <w:r w:rsidRPr="008E7556">
        <w:rPr>
          <w:rFonts w:cs="Calibri"/>
          <w:b/>
          <w:bCs/>
        </w:rPr>
        <w:t>zjawisko niepełnosprawności w wymiarze: zdrowotnym, zawodowym lub społecznym oraz projekty kół naukowych w obszarze zjawiska niepełnosprawności</w:t>
      </w: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cs="Calibri"/>
          <w:b/>
          <w:bCs/>
        </w:rPr>
      </w:pP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cs="Calibri"/>
          <w:b/>
          <w:bCs/>
        </w:rPr>
      </w:pPr>
      <w:r w:rsidRPr="008E7556">
        <w:rPr>
          <w:rFonts w:cs="Calibri"/>
          <w:b/>
          <w:bCs/>
        </w:rPr>
        <w:t>§ 1 Organizator Konkursu</w:t>
      </w:r>
    </w:p>
    <w:p w:rsidR="00BA55F0" w:rsidRDefault="00BA55F0" w:rsidP="00BA55F0">
      <w:pPr>
        <w:widowControl w:val="0"/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8E7556">
        <w:rPr>
          <w:rFonts w:cs="Calibri"/>
        </w:rPr>
        <w:t>Państwowy Fundusz Rehabilitacji Osób Niepełnosprawnych.</w:t>
      </w:r>
    </w:p>
    <w:p w:rsidR="00BA55F0" w:rsidRDefault="00BA55F0" w:rsidP="00BA55F0">
      <w:pPr>
        <w:widowControl w:val="0"/>
        <w:autoSpaceDE w:val="0"/>
        <w:autoSpaceDN w:val="0"/>
        <w:adjustRightInd w:val="0"/>
        <w:spacing w:after="120"/>
        <w:jc w:val="both"/>
        <w:rPr>
          <w:rFonts w:cs="Calibri"/>
        </w:rPr>
      </w:pP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cs="Calibri"/>
          <w:b/>
          <w:bCs/>
        </w:rPr>
      </w:pPr>
      <w:r w:rsidRPr="008E7556">
        <w:rPr>
          <w:rFonts w:cs="Calibri"/>
          <w:b/>
          <w:bCs/>
        </w:rPr>
        <w:t>§ 2 Cel Konkursu</w:t>
      </w:r>
    </w:p>
    <w:p w:rsidR="00BA55F0" w:rsidRDefault="00BA55F0" w:rsidP="00BA55F0">
      <w:pPr>
        <w:widowControl w:val="0"/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8E7556">
        <w:rPr>
          <w:rFonts w:cs="Calibri"/>
        </w:rPr>
        <w:t xml:space="preserve">Celem Konkursu jest zwiększanie zainteresowania środowiska naukowego </w:t>
      </w:r>
      <w:r>
        <w:rPr>
          <w:rFonts w:cs="Calibri"/>
        </w:rPr>
        <w:t xml:space="preserve">doświadczeniami </w:t>
      </w:r>
      <w:r w:rsidRPr="008E7556">
        <w:rPr>
          <w:rFonts w:cs="Calibri"/>
        </w:rPr>
        <w:t>osób niepełnosprawnych oraz uzyskiwanie i upowszechnianie materiałów, mogących służyć badaniom i działaniom podejmowanym na rzecz środowiska osób niepełnosprawnych.</w:t>
      </w: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jc w:val="both"/>
        <w:rPr>
          <w:rFonts w:cs="Calibri"/>
        </w:rPr>
      </w:pP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cs="Calibri"/>
          <w:b/>
          <w:bCs/>
        </w:rPr>
      </w:pPr>
      <w:r w:rsidRPr="008E7556">
        <w:rPr>
          <w:rFonts w:cs="Calibri"/>
          <w:b/>
          <w:bCs/>
        </w:rPr>
        <w:t>§ 3 Uczestnicy Konkursu</w:t>
      </w:r>
    </w:p>
    <w:p w:rsidR="00BA55F0" w:rsidRPr="008E7556" w:rsidRDefault="00BA55F0" w:rsidP="00BA55F0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120"/>
        <w:ind w:hanging="720"/>
        <w:jc w:val="both"/>
        <w:rPr>
          <w:rFonts w:cs="Calibri"/>
        </w:rPr>
      </w:pPr>
      <w:r w:rsidRPr="008E7556">
        <w:rPr>
          <w:rFonts w:cs="Calibri"/>
        </w:rPr>
        <w:t xml:space="preserve">Do Konkursu mogą przystępować: </w:t>
      </w:r>
    </w:p>
    <w:p w:rsidR="00BA55F0" w:rsidRPr="008E7556" w:rsidRDefault="00BA55F0" w:rsidP="00BA55F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700" w:hanging="274"/>
        <w:jc w:val="both"/>
        <w:rPr>
          <w:rFonts w:cs="Calibri"/>
        </w:rPr>
      </w:pPr>
      <w:r w:rsidRPr="008E7556">
        <w:rPr>
          <w:rFonts w:cs="Calibri"/>
        </w:rPr>
        <w:t>absolwenci studiów magisterskich lub doktoranckich oraz osoby, które obroniły pracę doktorską w innym trybie,</w:t>
      </w:r>
    </w:p>
    <w:p w:rsidR="00BA55F0" w:rsidRPr="008E7556" w:rsidRDefault="00BA55F0" w:rsidP="00BA55F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700" w:hanging="274"/>
        <w:jc w:val="both"/>
        <w:rPr>
          <w:rFonts w:cs="Calibri"/>
        </w:rPr>
      </w:pPr>
      <w:r w:rsidRPr="008E7556">
        <w:rPr>
          <w:rFonts w:cs="Calibri"/>
        </w:rPr>
        <w:t xml:space="preserve">koła naukowe zarejestrowane przez rektora uczelni jako organizacje studenckie, </w:t>
      </w:r>
      <w:r w:rsidRPr="008E7556">
        <w:rPr>
          <w:rFonts w:cs="Calibri"/>
        </w:rPr>
        <w:br/>
        <w:t xml:space="preserve">w których działa minimum 5 członków i są aktywne na dzień złożenia zgłoszenia </w:t>
      </w:r>
      <w:r w:rsidRPr="008E7556">
        <w:rPr>
          <w:rFonts w:cs="Calibri"/>
        </w:rPr>
        <w:br/>
        <w:t xml:space="preserve">do Konkursu. </w:t>
      </w:r>
    </w:p>
    <w:p w:rsidR="00BA55F0" w:rsidRDefault="00BA55F0" w:rsidP="00BA55F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r w:rsidRPr="008E7556">
        <w:rPr>
          <w:rFonts w:cs="Calibri"/>
        </w:rPr>
        <w:t>Do Konkursu pracę może zgłosić: dziekan wydziału, dyrektor instytutu, promotor lub recenzent pracy magisterskiej lub doktorskiej oraz w przypadku projektów kół naukowych opiekun naukowy w porozumieniu z dziekanem wydziału.</w:t>
      </w: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outlineLvl w:val="1"/>
        <w:rPr>
          <w:rFonts w:cs="Calibri"/>
          <w:b/>
          <w:bCs/>
        </w:rPr>
      </w:pP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cs="Calibri"/>
          <w:b/>
          <w:bCs/>
        </w:rPr>
      </w:pPr>
      <w:r w:rsidRPr="008E7556">
        <w:rPr>
          <w:rFonts w:cs="Calibri"/>
          <w:b/>
          <w:bCs/>
        </w:rPr>
        <w:t xml:space="preserve">§ </w:t>
      </w:r>
      <w:r>
        <w:rPr>
          <w:rFonts w:cs="Calibri"/>
          <w:b/>
          <w:bCs/>
        </w:rPr>
        <w:t>4</w:t>
      </w:r>
      <w:r w:rsidRPr="008E7556">
        <w:rPr>
          <w:rFonts w:cs="Calibri"/>
          <w:b/>
          <w:bCs/>
        </w:rPr>
        <w:t xml:space="preserve"> Terminy zgłaszania prac</w:t>
      </w:r>
    </w:p>
    <w:p w:rsidR="00BA55F0" w:rsidRPr="008E7556" w:rsidRDefault="00BA55F0" w:rsidP="00BA55F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357" w:hanging="357"/>
        <w:rPr>
          <w:rFonts w:cs="Calibri"/>
        </w:rPr>
      </w:pPr>
      <w:r w:rsidRPr="008E7556">
        <w:rPr>
          <w:rFonts w:cs="Calibri"/>
        </w:rPr>
        <w:t xml:space="preserve">Terminy zgłaszania prac do </w:t>
      </w:r>
      <w:r>
        <w:rPr>
          <w:rFonts w:cs="Calibri"/>
        </w:rPr>
        <w:t>K</w:t>
      </w:r>
      <w:r w:rsidRPr="008E7556">
        <w:rPr>
          <w:rFonts w:cs="Calibri"/>
        </w:rPr>
        <w:t>onkurs</w:t>
      </w:r>
      <w:r>
        <w:rPr>
          <w:rFonts w:cs="Calibri"/>
        </w:rPr>
        <w:t>u</w:t>
      </w:r>
      <w:r w:rsidRPr="008E7556">
        <w:rPr>
          <w:rFonts w:cs="Calibri"/>
        </w:rPr>
        <w:t xml:space="preserve"> zostaną podane w ogłoszeniu o </w:t>
      </w:r>
      <w:r>
        <w:rPr>
          <w:rFonts w:cs="Calibri"/>
        </w:rPr>
        <w:t>K</w:t>
      </w:r>
      <w:r w:rsidRPr="008E7556">
        <w:rPr>
          <w:rFonts w:cs="Calibri"/>
        </w:rPr>
        <w:t xml:space="preserve">onkursie. </w:t>
      </w:r>
    </w:p>
    <w:p w:rsidR="00BA55F0" w:rsidRPr="008E7556" w:rsidRDefault="00BA55F0" w:rsidP="00BA55F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cs="Calibri"/>
        </w:rPr>
      </w:pPr>
      <w:r w:rsidRPr="008E7556">
        <w:rPr>
          <w:rFonts w:cs="Calibri"/>
        </w:rPr>
        <w:t xml:space="preserve">Konkursy na najlepsze prace magisterskie oraz doktorskie oraz </w:t>
      </w:r>
      <w:r>
        <w:rPr>
          <w:rFonts w:cs="Calibri"/>
        </w:rPr>
        <w:t>K</w:t>
      </w:r>
      <w:r w:rsidRPr="008E7556">
        <w:rPr>
          <w:rFonts w:cs="Calibri"/>
        </w:rPr>
        <w:t>onkurs na projekty kół naukowych mogą być ogłaszane odrębnie.</w:t>
      </w: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cs="Calibri"/>
          <w:b/>
          <w:bCs/>
        </w:rPr>
      </w:pP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cs="Calibri"/>
          <w:b/>
          <w:bCs/>
        </w:rPr>
      </w:pPr>
      <w:r w:rsidRPr="008E7556">
        <w:rPr>
          <w:rFonts w:cs="Calibri"/>
          <w:b/>
          <w:bCs/>
        </w:rPr>
        <w:t xml:space="preserve">§ </w:t>
      </w:r>
      <w:r>
        <w:rPr>
          <w:rFonts w:cs="Calibri"/>
          <w:b/>
          <w:bCs/>
        </w:rPr>
        <w:t>5</w:t>
      </w:r>
      <w:r w:rsidRPr="008E7556">
        <w:rPr>
          <w:rFonts w:cs="Calibri"/>
          <w:b/>
          <w:bCs/>
        </w:rPr>
        <w:t xml:space="preserve"> Komisja Konkursowa</w:t>
      </w:r>
    </w:p>
    <w:p w:rsidR="00BA55F0" w:rsidRPr="008E7556" w:rsidRDefault="00BA55F0" w:rsidP="00BA55F0">
      <w:pPr>
        <w:widowControl w:val="0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</w:rPr>
      </w:pPr>
      <w:r w:rsidRPr="008E7556">
        <w:rPr>
          <w:rFonts w:cs="Calibri"/>
        </w:rPr>
        <w:t>Komisję Konkursową powołuje Prezes Zarządu PFRON odrębnie dla Konkursu na prace magisterskie i doktorskie oraz Konkursu na projekty kół naukowych.</w:t>
      </w:r>
    </w:p>
    <w:p w:rsidR="00BA55F0" w:rsidRPr="008E7556" w:rsidRDefault="00BA55F0" w:rsidP="00BA55F0">
      <w:pPr>
        <w:widowControl w:val="0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</w:rPr>
      </w:pPr>
      <w:r w:rsidRPr="008E7556">
        <w:rPr>
          <w:rFonts w:cs="Calibri"/>
        </w:rPr>
        <w:t xml:space="preserve">W skład Komisji Konkursowych wchodzą przedstawiciele PFRON i środowiska naukowego. </w:t>
      </w:r>
    </w:p>
    <w:p w:rsidR="00BA55F0" w:rsidRDefault="00BA55F0" w:rsidP="00BA55F0">
      <w:pPr>
        <w:widowControl w:val="0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</w:rPr>
      </w:pPr>
      <w:r w:rsidRPr="008E7556">
        <w:rPr>
          <w:rFonts w:cs="Calibri"/>
        </w:rPr>
        <w:t>Skład Komisji Konkursow</w:t>
      </w:r>
      <w:r>
        <w:rPr>
          <w:rFonts w:cs="Calibri"/>
        </w:rPr>
        <w:t>ych</w:t>
      </w:r>
      <w:r w:rsidRPr="008E7556">
        <w:rPr>
          <w:rFonts w:cs="Calibri"/>
        </w:rPr>
        <w:t xml:space="preserve"> zostanie ogłoszony na witrynie internetowej Funduszu.</w:t>
      </w:r>
    </w:p>
    <w:p w:rsidR="00BA55F0" w:rsidRDefault="00BA55F0" w:rsidP="00BA55F0">
      <w:pPr>
        <w:widowControl w:val="0"/>
        <w:tabs>
          <w:tab w:val="left" w:pos="-4962"/>
        </w:tabs>
        <w:autoSpaceDE w:val="0"/>
        <w:autoSpaceDN w:val="0"/>
        <w:adjustRightInd w:val="0"/>
        <w:spacing w:after="120"/>
        <w:ind w:left="425"/>
        <w:jc w:val="both"/>
        <w:rPr>
          <w:rFonts w:cs="Calibri"/>
        </w:rPr>
      </w:pPr>
    </w:p>
    <w:p w:rsidR="00BA55F0" w:rsidRDefault="00BA55F0" w:rsidP="00BA55F0">
      <w:pPr>
        <w:widowControl w:val="0"/>
        <w:tabs>
          <w:tab w:val="left" w:pos="-4962"/>
        </w:tabs>
        <w:autoSpaceDE w:val="0"/>
        <w:autoSpaceDN w:val="0"/>
        <w:adjustRightInd w:val="0"/>
        <w:spacing w:after="120"/>
        <w:ind w:left="425"/>
        <w:jc w:val="both"/>
        <w:rPr>
          <w:rFonts w:cs="Calibri"/>
        </w:rPr>
      </w:pPr>
    </w:p>
    <w:p w:rsidR="00BA55F0" w:rsidRPr="008E7556" w:rsidRDefault="00BA55F0" w:rsidP="00BA55F0">
      <w:pPr>
        <w:widowControl w:val="0"/>
        <w:spacing w:after="120"/>
        <w:jc w:val="center"/>
        <w:rPr>
          <w:rFonts w:cs="Calibri"/>
          <w:b/>
          <w:bCs/>
        </w:rPr>
      </w:pPr>
      <w:r w:rsidRPr="008E7556">
        <w:rPr>
          <w:rFonts w:cs="Calibri"/>
          <w:b/>
        </w:rPr>
        <w:t xml:space="preserve">§ </w:t>
      </w:r>
      <w:r>
        <w:rPr>
          <w:rFonts w:cs="Calibri"/>
          <w:b/>
        </w:rPr>
        <w:t>6</w:t>
      </w:r>
      <w:r w:rsidRPr="008E7556">
        <w:rPr>
          <w:rFonts w:cs="Calibri"/>
          <w:b/>
        </w:rPr>
        <w:t xml:space="preserve"> </w:t>
      </w:r>
      <w:r w:rsidRPr="008E7556">
        <w:rPr>
          <w:rFonts w:cs="Calibri"/>
          <w:b/>
          <w:bCs/>
        </w:rPr>
        <w:t>Warunki nadsyłania prac magisterskich oraz doktorskich</w:t>
      </w:r>
    </w:p>
    <w:p w:rsidR="00BA55F0" w:rsidRPr="008E7556" w:rsidRDefault="00BA55F0" w:rsidP="00BA5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rPr>
          <w:rFonts w:cs="Calibri"/>
        </w:rPr>
      </w:pPr>
      <w:r w:rsidRPr="008E7556">
        <w:rPr>
          <w:rFonts w:cs="Calibri"/>
        </w:rPr>
        <w:t>Do Konkursu można nadsyłać:</w:t>
      </w:r>
    </w:p>
    <w:p w:rsidR="00BA55F0" w:rsidRPr="008E7556" w:rsidRDefault="00BA55F0" w:rsidP="00BA55F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8E7556">
        <w:rPr>
          <w:rFonts w:cs="Calibri"/>
        </w:rPr>
        <w:lastRenderedPageBreak/>
        <w:t>prace magisterskie, które uzyskały ocenę bardzo dobrą, których tematem jest problematyka dotycząca osób niepełnosprawnych,</w:t>
      </w:r>
    </w:p>
    <w:p w:rsidR="00BA55F0" w:rsidRPr="008E7556" w:rsidRDefault="00BA55F0" w:rsidP="00BA55F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8E7556">
        <w:rPr>
          <w:rFonts w:cs="Calibri"/>
        </w:rPr>
        <w:t xml:space="preserve">rozprawy doktorskie podejmujące tematy związane z problematyką osób niepełnosprawnych, </w:t>
      </w: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ind w:left="420" w:firstLine="42"/>
        <w:jc w:val="both"/>
        <w:rPr>
          <w:rFonts w:cs="Calibri"/>
        </w:rPr>
      </w:pPr>
      <w:r w:rsidRPr="008E7556">
        <w:rPr>
          <w:rFonts w:cs="Calibri"/>
        </w:rPr>
        <w:t>obronione w okresie do 24 miesięcy przed dniem zgłoszenia pracy do Konkursu.</w:t>
      </w:r>
    </w:p>
    <w:p w:rsidR="00BA55F0" w:rsidRPr="008E7556" w:rsidRDefault="00BA55F0" w:rsidP="00BA5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bookmarkStart w:id="1" w:name="_Hlk31191371"/>
      <w:r w:rsidRPr="008E7556">
        <w:rPr>
          <w:rFonts w:cs="Calibri"/>
        </w:rPr>
        <w:t xml:space="preserve">Zgłoszenie pracy do Konkursu wymaga przesłania pracy w wersji papierowej oraz </w:t>
      </w:r>
      <w:r w:rsidRPr="008E7556">
        <w:rPr>
          <w:rFonts w:cs="Calibri"/>
        </w:rPr>
        <w:br/>
        <w:t>w wersji elektronicznej, wraz z opiniami recenzentów oraz promotora. W przypadku pracy o objętości przekraczającej 200 stron maszynopisu, wymagane jest przesłanie dodatkowego egzemplarza w wersji papierowej.</w:t>
      </w:r>
    </w:p>
    <w:p w:rsidR="00BA55F0" w:rsidRPr="008E7556" w:rsidRDefault="00BA55F0" w:rsidP="00BA5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r w:rsidRPr="008E7556">
        <w:rPr>
          <w:rFonts w:cs="Calibri"/>
        </w:rPr>
        <w:t xml:space="preserve">Zgłoszenia pracy dokonuje się na właściwym druku, stanowiącym załącznik </w:t>
      </w:r>
      <w:r w:rsidRPr="008E7556">
        <w:rPr>
          <w:rFonts w:cs="Calibri"/>
        </w:rPr>
        <w:br/>
        <w:t>do ogłoszenia o Konkursie.</w:t>
      </w:r>
    </w:p>
    <w:p w:rsidR="00BA55F0" w:rsidRPr="008E7556" w:rsidRDefault="00BA55F0" w:rsidP="00BA5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r w:rsidRPr="008E7556">
        <w:rPr>
          <w:rFonts w:cs="Calibri"/>
        </w:rPr>
        <w:t>Organizator Konkursu nie zwraca nadesłanych prac. Wyjątek stanowią dodatkowe egzemplarze prac przekraczających 200 stron.</w:t>
      </w:r>
    </w:p>
    <w:p w:rsidR="00BA55F0" w:rsidRPr="008E7556" w:rsidRDefault="00BA55F0" w:rsidP="00BA5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r w:rsidRPr="008E7556">
        <w:rPr>
          <w:rFonts w:cs="Calibri"/>
        </w:rPr>
        <w:t xml:space="preserve">Organizator przyjmuje </w:t>
      </w:r>
      <w:r w:rsidRPr="007839A5">
        <w:rPr>
          <w:rFonts w:cs="Calibri"/>
        </w:rPr>
        <w:t>wyłącznie</w:t>
      </w:r>
      <w:r>
        <w:rPr>
          <w:rFonts w:cs="Calibri"/>
        </w:rPr>
        <w:t xml:space="preserve"> </w:t>
      </w:r>
      <w:r w:rsidRPr="008E7556">
        <w:rPr>
          <w:rFonts w:cs="Calibri"/>
        </w:rPr>
        <w:t>prace napisane w języku polskim.</w:t>
      </w:r>
    </w:p>
    <w:bookmarkEnd w:id="1"/>
    <w:p w:rsidR="00BA55F0" w:rsidRPr="008E7556" w:rsidRDefault="00BA55F0" w:rsidP="00BA55F0">
      <w:pPr>
        <w:widowControl w:val="0"/>
        <w:tabs>
          <w:tab w:val="left" w:pos="-4962"/>
        </w:tabs>
        <w:autoSpaceDE w:val="0"/>
        <w:autoSpaceDN w:val="0"/>
        <w:adjustRightInd w:val="0"/>
        <w:spacing w:after="120"/>
        <w:jc w:val="both"/>
        <w:rPr>
          <w:rFonts w:cs="Calibri"/>
        </w:rPr>
      </w:pP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cs="Calibri"/>
          <w:b/>
          <w:bCs/>
        </w:rPr>
      </w:pPr>
      <w:r w:rsidRPr="008E7556">
        <w:rPr>
          <w:rFonts w:cs="Calibri"/>
          <w:b/>
          <w:bCs/>
        </w:rPr>
        <w:t xml:space="preserve">§ </w:t>
      </w:r>
      <w:r>
        <w:rPr>
          <w:rFonts w:cs="Calibri"/>
          <w:b/>
          <w:bCs/>
        </w:rPr>
        <w:t>7</w:t>
      </w:r>
      <w:r w:rsidRPr="008E7556">
        <w:rPr>
          <w:rFonts w:cs="Calibri"/>
          <w:b/>
          <w:bCs/>
        </w:rPr>
        <w:t xml:space="preserve"> Ocena prac magisterskich oraz doktorskich</w:t>
      </w:r>
    </w:p>
    <w:p w:rsidR="00BA55F0" w:rsidRPr="008E7556" w:rsidRDefault="00BA55F0" w:rsidP="00BA55F0">
      <w:pPr>
        <w:widowControl w:val="0"/>
        <w:numPr>
          <w:ilvl w:val="0"/>
          <w:numId w:val="3"/>
        </w:numPr>
        <w:tabs>
          <w:tab w:val="left" w:pos="-4962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r w:rsidRPr="008E7556">
        <w:rPr>
          <w:rFonts w:cs="Calibri"/>
        </w:rPr>
        <w:t>Komisja Konkursowa dokonuje oceny zgłoszonych prac konkursowych przy zastosowaniu następujących kryteriów:</w:t>
      </w:r>
    </w:p>
    <w:p w:rsidR="00BA55F0" w:rsidRPr="008E7556" w:rsidRDefault="00BA55F0" w:rsidP="00BA55F0">
      <w:pPr>
        <w:widowControl w:val="0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after="120"/>
        <w:ind w:left="709" w:hanging="283"/>
        <w:jc w:val="both"/>
        <w:rPr>
          <w:rFonts w:cs="Calibri"/>
        </w:rPr>
      </w:pPr>
      <w:r w:rsidRPr="008E7556">
        <w:rPr>
          <w:rFonts w:cs="Calibri"/>
        </w:rPr>
        <w:t>aktualność podjętego tematu,</w:t>
      </w:r>
    </w:p>
    <w:p w:rsidR="00BA55F0" w:rsidRPr="008E7556" w:rsidRDefault="00BA55F0" w:rsidP="00BA55F0">
      <w:pPr>
        <w:widowControl w:val="0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after="120"/>
        <w:ind w:left="709" w:hanging="283"/>
        <w:jc w:val="both"/>
        <w:rPr>
          <w:rFonts w:cs="Calibri"/>
        </w:rPr>
      </w:pPr>
      <w:r w:rsidRPr="008E7556">
        <w:rPr>
          <w:rFonts w:cs="Calibri"/>
        </w:rPr>
        <w:t>wartość poznawcza i merytoryczna pracy,</w:t>
      </w:r>
    </w:p>
    <w:p w:rsidR="00BA55F0" w:rsidRPr="008E7556" w:rsidRDefault="00BA55F0" w:rsidP="00BA55F0">
      <w:pPr>
        <w:widowControl w:val="0"/>
        <w:numPr>
          <w:ilvl w:val="0"/>
          <w:numId w:val="4"/>
        </w:numPr>
        <w:tabs>
          <w:tab w:val="left" w:pos="-4962"/>
        </w:tabs>
        <w:autoSpaceDE w:val="0"/>
        <w:autoSpaceDN w:val="0"/>
        <w:adjustRightInd w:val="0"/>
        <w:spacing w:after="120"/>
        <w:ind w:left="709" w:hanging="283"/>
        <w:jc w:val="both"/>
        <w:rPr>
          <w:rFonts w:cs="Calibri"/>
        </w:rPr>
      </w:pPr>
      <w:r w:rsidRPr="008E7556">
        <w:rPr>
          <w:rFonts w:cs="Calibri"/>
        </w:rPr>
        <w:t>możliwości praktycznego wykorzystania rezultatów badań.</w:t>
      </w:r>
    </w:p>
    <w:p w:rsidR="00BA55F0" w:rsidRDefault="00BA55F0" w:rsidP="00BA55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r w:rsidRPr="008E7556">
        <w:rPr>
          <w:rFonts w:cs="Calibri"/>
        </w:rPr>
        <w:t>Komisja Konkursowa wśród autorów prac magisterskich wybiera laureatów I, II i III miejsca w każdej z poniższych kategorii:</w:t>
      </w:r>
    </w:p>
    <w:p w:rsidR="00BA55F0" w:rsidRDefault="00BA55F0" w:rsidP="00BA55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cs="Calibri"/>
        </w:rPr>
      </w:pPr>
      <w:r w:rsidRPr="00814796">
        <w:rPr>
          <w:rFonts w:cs="Calibri"/>
        </w:rPr>
        <w:t xml:space="preserve">rehabilitacja medyczna (dotyczy rozwiązań mających wpływ na lepsze funkcjonowanie osób niepełnosprawnych w życiu społecznym i zawodowym), </w:t>
      </w:r>
    </w:p>
    <w:p w:rsidR="00BA55F0" w:rsidRPr="00814796" w:rsidRDefault="00BA55F0" w:rsidP="00BA55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cs="Calibri"/>
        </w:rPr>
      </w:pPr>
      <w:r w:rsidRPr="00814796">
        <w:rPr>
          <w:rFonts w:cs="Calibri"/>
        </w:rPr>
        <w:t>rehabilitacja społeczna i zawodowa,</w:t>
      </w:r>
    </w:p>
    <w:p w:rsidR="00BA55F0" w:rsidRPr="00814796" w:rsidRDefault="00BA55F0" w:rsidP="00BA55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cs="Calibri"/>
        </w:rPr>
      </w:pPr>
      <w:r w:rsidRPr="00814796">
        <w:rPr>
          <w:rFonts w:cs="Calibri"/>
        </w:rPr>
        <w:t>rozwiązania technologiczne służące osobom niepełnosprawnym,</w:t>
      </w:r>
    </w:p>
    <w:p w:rsidR="00BA55F0" w:rsidRPr="008E7556" w:rsidRDefault="00BA55F0" w:rsidP="00BA55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cs="Calibri"/>
        </w:rPr>
      </w:pPr>
      <w:r w:rsidRPr="00814796">
        <w:rPr>
          <w:rFonts w:cs="Calibri"/>
        </w:rPr>
        <w:t>kulturowe znaczenia niepełnosprawności</w:t>
      </w:r>
      <w:r>
        <w:rPr>
          <w:rFonts w:cs="Calibri"/>
        </w:rPr>
        <w:t>.</w:t>
      </w:r>
    </w:p>
    <w:p w:rsidR="00BA55F0" w:rsidRPr="008E7556" w:rsidRDefault="00BA55F0" w:rsidP="00BA55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r w:rsidRPr="008E7556">
        <w:rPr>
          <w:rFonts w:cs="Calibri"/>
        </w:rPr>
        <w:t>Komisja Konkursowa wśród autorów prac doktorskich wybiera laureatów I, II i III miejsca, według kryteriów określonych w ust. 1 niniejszego paragrafu.</w:t>
      </w:r>
    </w:p>
    <w:p w:rsidR="00BA55F0" w:rsidRPr="008E7556" w:rsidRDefault="00BA55F0" w:rsidP="00BA55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r w:rsidRPr="008E7556">
        <w:rPr>
          <w:rFonts w:cs="Calibri"/>
        </w:rPr>
        <w:t>Komisja Konkursowa zastrzega sobie możliwość nieprzyznania wszystkich nagród regulaminowych.</w:t>
      </w:r>
    </w:p>
    <w:p w:rsidR="00BA55F0" w:rsidRPr="008E7556" w:rsidRDefault="00BA55F0" w:rsidP="00BA55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r w:rsidRPr="008E7556">
        <w:rPr>
          <w:rFonts w:cs="Calibri"/>
        </w:rPr>
        <w:t>W sytuacji opisanej w ust. 4, Komisja Konkursowa za zgodą Zarządu PFRON może przyznać dodatkowe nagrody w innej kategorii. Ocena prac dokonana przez Komisję Konkursową jest ostateczna.</w:t>
      </w:r>
    </w:p>
    <w:p w:rsidR="00BA55F0" w:rsidRDefault="00BA55F0" w:rsidP="00BA55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r w:rsidRPr="008E7556">
        <w:rPr>
          <w:rFonts w:cs="Calibri"/>
        </w:rPr>
        <w:t>Zarząd PFRON w drodze uchwały akceptuje przedstawioną przez Komisję listę laureatów i kieruje wniosek Komisji do realizacji.</w:t>
      </w:r>
    </w:p>
    <w:p w:rsidR="00BA55F0" w:rsidRDefault="00BA55F0" w:rsidP="00BA55F0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cs="Calibri"/>
        </w:rPr>
      </w:pPr>
    </w:p>
    <w:p w:rsidR="00BA55F0" w:rsidRPr="008E7556" w:rsidRDefault="00BA55F0" w:rsidP="00BA55F0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center"/>
        <w:outlineLvl w:val="1"/>
        <w:rPr>
          <w:rFonts w:cs="Calibri"/>
          <w:b/>
          <w:bCs/>
        </w:rPr>
      </w:pPr>
      <w:r w:rsidRPr="008E7556">
        <w:rPr>
          <w:rFonts w:cs="Calibri"/>
          <w:b/>
          <w:bCs/>
        </w:rPr>
        <w:t xml:space="preserve">§ </w:t>
      </w:r>
      <w:r>
        <w:rPr>
          <w:rFonts w:cs="Calibri"/>
          <w:b/>
          <w:bCs/>
        </w:rPr>
        <w:t>8</w:t>
      </w:r>
      <w:r w:rsidRPr="008E7556">
        <w:rPr>
          <w:rFonts w:cs="Calibri"/>
          <w:b/>
          <w:bCs/>
        </w:rPr>
        <w:t xml:space="preserve"> Nagrody konkursowe dla autorów prac magisterskich oraz doktorskich</w:t>
      </w:r>
    </w:p>
    <w:p w:rsidR="00BA55F0" w:rsidRDefault="00BA55F0" w:rsidP="00BA55F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    </w:t>
      </w:r>
      <w:r w:rsidRPr="008E7556">
        <w:rPr>
          <w:rFonts w:cs="Calibri"/>
        </w:rPr>
        <w:t xml:space="preserve">Dla autorów prac magisterskich w konkursie przewiduje się </w:t>
      </w:r>
      <w:r>
        <w:rPr>
          <w:rFonts w:cs="Calibri"/>
        </w:rPr>
        <w:t xml:space="preserve">następujące </w:t>
      </w:r>
      <w:r w:rsidRPr="008E7556">
        <w:rPr>
          <w:rFonts w:cs="Calibri"/>
        </w:rPr>
        <w:t>nagrody</w:t>
      </w:r>
      <w:r>
        <w:rPr>
          <w:rFonts w:cs="Calibri"/>
        </w:rPr>
        <w:t xml:space="preserve"> </w:t>
      </w: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ind w:left="426" w:firstLine="283"/>
        <w:jc w:val="both"/>
        <w:rPr>
          <w:rFonts w:cs="Calibri"/>
        </w:rPr>
      </w:pPr>
      <w:r>
        <w:rPr>
          <w:rFonts w:cs="Calibri"/>
        </w:rPr>
        <w:lastRenderedPageBreak/>
        <w:t>pieniężne w każdej kategorii</w:t>
      </w:r>
      <w:r w:rsidRPr="008E7556">
        <w:rPr>
          <w:rFonts w:cs="Calibri"/>
        </w:rPr>
        <w:t>:</w:t>
      </w:r>
    </w:p>
    <w:p w:rsidR="00BA55F0" w:rsidRPr="008E7556" w:rsidRDefault="00BA55F0" w:rsidP="00BA55F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8E7556">
        <w:rPr>
          <w:rFonts w:cs="Calibri"/>
        </w:rPr>
        <w:t>dla laureata I miejsca - w wysokości 6 000 zł,</w:t>
      </w:r>
    </w:p>
    <w:p w:rsidR="00BA55F0" w:rsidRPr="008E7556" w:rsidRDefault="00BA55F0" w:rsidP="00BA55F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8E7556">
        <w:rPr>
          <w:rFonts w:cs="Calibri"/>
        </w:rPr>
        <w:t>dla laureata II miejsca - w wysokości 4 000 zł,</w:t>
      </w:r>
    </w:p>
    <w:p w:rsidR="00BA55F0" w:rsidRPr="008E7556" w:rsidRDefault="00BA55F0" w:rsidP="00BA55F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8E7556">
        <w:rPr>
          <w:rFonts w:cs="Calibri"/>
        </w:rPr>
        <w:t>dla laureata III miejsca - w wysokości 3 000 zł.</w:t>
      </w:r>
    </w:p>
    <w:p w:rsidR="00BA55F0" w:rsidRPr="008E7556" w:rsidRDefault="00BA55F0" w:rsidP="00BA55F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hanging="720"/>
        <w:jc w:val="both"/>
        <w:rPr>
          <w:rFonts w:cs="Calibri"/>
        </w:rPr>
      </w:pPr>
      <w:r w:rsidRPr="008E7556">
        <w:rPr>
          <w:rFonts w:cs="Calibri"/>
        </w:rPr>
        <w:t xml:space="preserve">Dla autorów prac doktorskich w konkursie przewiduje się </w:t>
      </w:r>
      <w:r>
        <w:rPr>
          <w:rFonts w:cs="Calibri"/>
        </w:rPr>
        <w:t xml:space="preserve">trzy </w:t>
      </w:r>
      <w:r w:rsidRPr="008E7556">
        <w:rPr>
          <w:rFonts w:cs="Calibri"/>
        </w:rPr>
        <w:t>nagrody pieniężne:</w:t>
      </w:r>
    </w:p>
    <w:p w:rsidR="00BA55F0" w:rsidRPr="008E7556" w:rsidRDefault="00BA55F0" w:rsidP="00BA55F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8E7556">
        <w:rPr>
          <w:rFonts w:cs="Calibri"/>
        </w:rPr>
        <w:t>pierwsza nagroda w wysokości 12 000 zł,</w:t>
      </w:r>
    </w:p>
    <w:p w:rsidR="00BA55F0" w:rsidRPr="008E7556" w:rsidRDefault="00BA55F0" w:rsidP="00BA55F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8E7556">
        <w:rPr>
          <w:rFonts w:cs="Calibri"/>
        </w:rPr>
        <w:t>druga nagroda w wysokości 10 000 zł,</w:t>
      </w:r>
    </w:p>
    <w:p w:rsidR="00BA55F0" w:rsidRPr="008E7556" w:rsidRDefault="00BA55F0" w:rsidP="00BA55F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8E7556">
        <w:rPr>
          <w:rFonts w:cs="Calibri"/>
        </w:rPr>
        <w:t>trzecia nagroda w wysokości 8 000 zł.</w:t>
      </w:r>
    </w:p>
    <w:p w:rsidR="00BA55F0" w:rsidRDefault="00BA55F0" w:rsidP="00BA55F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hanging="720"/>
        <w:jc w:val="both"/>
        <w:rPr>
          <w:rFonts w:cs="Calibri"/>
        </w:rPr>
      </w:pPr>
      <w:r w:rsidRPr="008E7556">
        <w:rPr>
          <w:rFonts w:cs="Calibri"/>
        </w:rPr>
        <w:t xml:space="preserve">Komisja Konkursowa może przyznawać wyróżnienia, jednak nie więcej niż dwa </w:t>
      </w:r>
      <w:r w:rsidRPr="008E7556">
        <w:rPr>
          <w:rFonts w:cs="Calibri"/>
        </w:rPr>
        <w:br/>
        <w:t>w każdej kategorii.</w:t>
      </w: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cs="Calibri"/>
        </w:rPr>
      </w:pP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  <w:b/>
          <w:bCs/>
        </w:rPr>
      </w:pPr>
      <w:r w:rsidRPr="007839A5">
        <w:rPr>
          <w:rFonts w:cs="Calibri"/>
          <w:b/>
        </w:rPr>
        <w:t xml:space="preserve">§ 9 </w:t>
      </w:r>
      <w:r w:rsidRPr="007839A5">
        <w:rPr>
          <w:rFonts w:cs="Calibri"/>
          <w:b/>
          <w:bCs/>
        </w:rPr>
        <w:t>Warunki nadsyłania projektów kół naukowych</w:t>
      </w:r>
    </w:p>
    <w:p w:rsidR="00BA55F0" w:rsidRDefault="00BA55F0" w:rsidP="00BA55F0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r w:rsidRPr="008E7556">
        <w:rPr>
          <w:rFonts w:cs="Calibri"/>
        </w:rPr>
        <w:t xml:space="preserve">Konkursem objęte są projekty </w:t>
      </w:r>
      <w:r>
        <w:rPr>
          <w:rFonts w:cs="Calibri"/>
        </w:rPr>
        <w:t xml:space="preserve">przygotowane oraz zrealizowane przez koła naukowe </w:t>
      </w:r>
      <w:r>
        <w:rPr>
          <w:rFonts w:cs="Calibri"/>
        </w:rPr>
        <w:br/>
        <w:t xml:space="preserve">lub w partnerstwie koła naukowego i innego podmiotu, których realizacja została zakończona  w okresie </w:t>
      </w:r>
      <w:r w:rsidRPr="00F1210A">
        <w:rPr>
          <w:rFonts w:cs="Calibri"/>
        </w:rPr>
        <w:t xml:space="preserve">do 24 miesięcy przed dniem zgłoszenia </w:t>
      </w:r>
      <w:r>
        <w:rPr>
          <w:rFonts w:cs="Calibri"/>
        </w:rPr>
        <w:t xml:space="preserve">projektu </w:t>
      </w:r>
      <w:r w:rsidRPr="00F1210A">
        <w:rPr>
          <w:rFonts w:cs="Calibri"/>
        </w:rPr>
        <w:t>do Konkursu</w:t>
      </w:r>
      <w:r>
        <w:rPr>
          <w:rFonts w:cs="Calibri"/>
        </w:rPr>
        <w:t>.</w:t>
      </w:r>
    </w:p>
    <w:p w:rsidR="00BA55F0" w:rsidRPr="008E7556" w:rsidRDefault="00BA55F0" w:rsidP="00BA55F0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Konkursem objęte są projekty dotyczące zjawiska niepełnosprawności, w tym także innowacje technologiczne dotyczące różnych aspektów niepełnosprawności. </w:t>
      </w:r>
    </w:p>
    <w:p w:rsidR="00BA55F0" w:rsidRDefault="00BA55F0" w:rsidP="00BA55F0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r w:rsidRPr="008E7556">
        <w:rPr>
          <w:rFonts w:cs="Calibri"/>
        </w:rPr>
        <w:t xml:space="preserve">Zgłoszenia </w:t>
      </w:r>
      <w:r>
        <w:rPr>
          <w:rFonts w:cs="Calibri"/>
        </w:rPr>
        <w:t xml:space="preserve">projektu </w:t>
      </w:r>
      <w:r w:rsidRPr="008E7556">
        <w:rPr>
          <w:rFonts w:cs="Calibri"/>
        </w:rPr>
        <w:t xml:space="preserve">dokonuje się na właściwym druku, stanowiącym załącznik </w:t>
      </w:r>
      <w:r w:rsidRPr="008E7556">
        <w:rPr>
          <w:rFonts w:cs="Calibri"/>
        </w:rPr>
        <w:br/>
        <w:t>do ogłoszenia o Konkursie.</w:t>
      </w:r>
    </w:p>
    <w:p w:rsidR="00BA55F0" w:rsidRDefault="00BA55F0" w:rsidP="00BA55F0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Do </w:t>
      </w:r>
      <w:r w:rsidRPr="00000CC8">
        <w:rPr>
          <w:rFonts w:cs="Calibri"/>
        </w:rPr>
        <w:t>zgłoszenia należy dołączyć wypis z rejestru organizacji studenckich na uczelni, potwierdzający aktualny status aktywności koła naukowego</w:t>
      </w:r>
      <w:r>
        <w:rPr>
          <w:rFonts w:cs="Calibri"/>
        </w:rPr>
        <w:t>.</w:t>
      </w:r>
    </w:p>
    <w:p w:rsidR="00BA55F0" w:rsidRDefault="00BA55F0" w:rsidP="00BA55F0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r w:rsidRPr="008E7556">
        <w:rPr>
          <w:rFonts w:cs="Calibri"/>
        </w:rPr>
        <w:t xml:space="preserve">Zgłoszenie </w:t>
      </w:r>
      <w:r>
        <w:rPr>
          <w:rFonts w:cs="Calibri"/>
        </w:rPr>
        <w:t xml:space="preserve">projektu </w:t>
      </w:r>
      <w:r w:rsidRPr="008E7556">
        <w:rPr>
          <w:rFonts w:cs="Calibri"/>
        </w:rPr>
        <w:t xml:space="preserve">do Konkursu wymaga przesłania </w:t>
      </w:r>
      <w:r>
        <w:rPr>
          <w:rFonts w:cs="Calibri"/>
        </w:rPr>
        <w:t xml:space="preserve">raportu z realizacji projektu, zawierającego co najmniej założenia badawcze, opis metodologii, przebieg badania, wnioski. Dodatkowo do zgłoszenia można dołączyć dokumentację dotycząca projektu, </w:t>
      </w:r>
      <w:r>
        <w:rPr>
          <w:rFonts w:cs="Calibri"/>
        </w:rPr>
        <w:br/>
        <w:t xml:space="preserve">a także powstałe w wyniku realizacji projektu publikacje, które ukazały się w jednym </w:t>
      </w:r>
      <w:r>
        <w:rPr>
          <w:rFonts w:cs="Calibri"/>
        </w:rPr>
        <w:br/>
        <w:t xml:space="preserve">z czasopism znajdujących się w aktualnym wykazie czasopism naukowych przygotowanym przez Ministerstwo Nauki i Szkolnictwa Wyższego. </w:t>
      </w:r>
    </w:p>
    <w:p w:rsidR="00BA55F0" w:rsidRPr="00000CC8" w:rsidRDefault="00BA55F0" w:rsidP="00BA55F0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r w:rsidRPr="00000CC8">
        <w:rPr>
          <w:rFonts w:cs="Calibri"/>
        </w:rPr>
        <w:t>Koło naukowe może zgłosić dowolną liczbę projektów.</w:t>
      </w:r>
    </w:p>
    <w:p w:rsidR="00BA55F0" w:rsidRPr="00F1210A" w:rsidRDefault="00BA55F0" w:rsidP="00BA55F0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r w:rsidRPr="00F1210A">
        <w:rPr>
          <w:rFonts w:cs="Calibri"/>
        </w:rPr>
        <w:t>Organizator Konkursu nie zwraca nadesłanej dokumentacji projektów.</w:t>
      </w:r>
    </w:p>
    <w:p w:rsidR="00BA55F0" w:rsidRDefault="00BA55F0" w:rsidP="00BA55F0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cs="Calibri"/>
        </w:rPr>
      </w:pPr>
      <w:r w:rsidRPr="008E7556">
        <w:rPr>
          <w:rFonts w:cs="Calibri"/>
        </w:rPr>
        <w:t xml:space="preserve">Organizator </w:t>
      </w:r>
      <w:r w:rsidRPr="00F1210A">
        <w:rPr>
          <w:rFonts w:cs="Calibri"/>
        </w:rPr>
        <w:t xml:space="preserve">Konkursu </w:t>
      </w:r>
      <w:r w:rsidRPr="008E7556">
        <w:rPr>
          <w:rFonts w:cs="Calibri"/>
        </w:rPr>
        <w:t xml:space="preserve">przyjmuje </w:t>
      </w:r>
      <w:r w:rsidRPr="007839A5">
        <w:rPr>
          <w:rFonts w:cs="Calibri"/>
        </w:rPr>
        <w:t>wyłącznie</w:t>
      </w:r>
      <w:r>
        <w:rPr>
          <w:rFonts w:cs="Calibri"/>
        </w:rPr>
        <w:t xml:space="preserve"> projekty, których dokumentacja została przygotowana </w:t>
      </w:r>
      <w:r w:rsidRPr="008E7556">
        <w:rPr>
          <w:rFonts w:cs="Calibri"/>
        </w:rPr>
        <w:t>w języku polskim.</w:t>
      </w:r>
    </w:p>
    <w:p w:rsidR="00BA55F0" w:rsidRPr="008E7556" w:rsidRDefault="00BA55F0" w:rsidP="00BA55F0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rFonts w:cs="Calibri"/>
        </w:rPr>
      </w:pPr>
    </w:p>
    <w:p w:rsidR="00BA55F0" w:rsidRPr="008E7556" w:rsidRDefault="00BA55F0" w:rsidP="00BA55F0">
      <w:pPr>
        <w:widowControl w:val="0"/>
        <w:spacing w:after="120"/>
        <w:jc w:val="center"/>
        <w:rPr>
          <w:rFonts w:cs="Calibri"/>
          <w:b/>
        </w:rPr>
      </w:pPr>
      <w:r w:rsidRPr="008E7556">
        <w:rPr>
          <w:rFonts w:cs="Calibri"/>
          <w:b/>
        </w:rPr>
        <w:t xml:space="preserve">§ </w:t>
      </w:r>
      <w:r>
        <w:rPr>
          <w:rFonts w:cs="Calibri"/>
          <w:b/>
        </w:rPr>
        <w:t>10</w:t>
      </w:r>
      <w:r w:rsidRPr="008E7556">
        <w:rPr>
          <w:rFonts w:cs="Calibri"/>
          <w:b/>
        </w:rPr>
        <w:t xml:space="preserve"> Ocena projektów kół naukowych </w:t>
      </w:r>
    </w:p>
    <w:p w:rsidR="00BA55F0" w:rsidRPr="008E7556" w:rsidRDefault="00BA55F0" w:rsidP="00BA55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425" w:hanging="426"/>
        <w:jc w:val="both"/>
        <w:rPr>
          <w:rFonts w:cs="Calibri"/>
        </w:rPr>
      </w:pPr>
      <w:r w:rsidRPr="008E7556">
        <w:rPr>
          <w:rFonts w:cs="Calibri"/>
        </w:rPr>
        <w:t xml:space="preserve">Komisja Konkursowa dokonuje oceny nadesłanych projektów według następujących kryteriów: </w:t>
      </w:r>
    </w:p>
    <w:p w:rsidR="00BA55F0" w:rsidRPr="008E7556" w:rsidRDefault="00BA55F0" w:rsidP="00BA55F0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both"/>
        <w:rPr>
          <w:rFonts w:cs="Calibri"/>
        </w:rPr>
      </w:pPr>
      <w:r w:rsidRPr="008E7556">
        <w:rPr>
          <w:rFonts w:cs="Calibri"/>
        </w:rPr>
        <w:t xml:space="preserve">wartość merytoryczna projektu, </w:t>
      </w:r>
    </w:p>
    <w:p w:rsidR="00BA55F0" w:rsidRPr="008E7556" w:rsidRDefault="00BA55F0" w:rsidP="00BA55F0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both"/>
        <w:rPr>
          <w:rFonts w:cs="Calibri"/>
        </w:rPr>
      </w:pPr>
      <w:r w:rsidRPr="008E7556">
        <w:rPr>
          <w:rFonts w:cs="Calibri"/>
        </w:rPr>
        <w:t xml:space="preserve">celowość projektu, </w:t>
      </w:r>
    </w:p>
    <w:p w:rsidR="00BA55F0" w:rsidRPr="008E7556" w:rsidRDefault="00BA55F0" w:rsidP="00BA55F0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both"/>
        <w:rPr>
          <w:rFonts w:cs="Calibri"/>
        </w:rPr>
      </w:pPr>
      <w:r w:rsidRPr="008E7556">
        <w:rPr>
          <w:rFonts w:cs="Calibri"/>
        </w:rPr>
        <w:t>rozwój wiedzy na temat zjawiska niepełnosprawności</w:t>
      </w:r>
      <w:r>
        <w:rPr>
          <w:rFonts w:cs="Calibri"/>
        </w:rPr>
        <w:t>,</w:t>
      </w:r>
    </w:p>
    <w:p w:rsidR="00BA55F0" w:rsidRPr="008E7556" w:rsidRDefault="00BA55F0" w:rsidP="00BA55F0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both"/>
        <w:rPr>
          <w:rFonts w:cs="Calibri"/>
        </w:rPr>
      </w:pPr>
      <w:r w:rsidRPr="008E7556">
        <w:rPr>
          <w:rFonts w:cs="Calibri"/>
        </w:rPr>
        <w:t xml:space="preserve">efektywność zaproponowanych rozwiązań technicznych, medycznych i społecznych, </w:t>
      </w:r>
    </w:p>
    <w:p w:rsidR="00BA55F0" w:rsidRPr="008E7556" w:rsidRDefault="00BA55F0" w:rsidP="00BA55F0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both"/>
        <w:rPr>
          <w:rFonts w:cs="Calibri"/>
        </w:rPr>
      </w:pPr>
      <w:r w:rsidRPr="008E7556">
        <w:rPr>
          <w:rFonts w:cs="Calibri"/>
        </w:rPr>
        <w:lastRenderedPageBreak/>
        <w:t xml:space="preserve">społeczny charakter projektu, </w:t>
      </w:r>
    </w:p>
    <w:p w:rsidR="00BA55F0" w:rsidRPr="008E7556" w:rsidRDefault="00BA55F0" w:rsidP="00BA55F0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both"/>
        <w:rPr>
          <w:rFonts w:cs="Calibri"/>
        </w:rPr>
      </w:pPr>
      <w:r w:rsidRPr="008E7556">
        <w:rPr>
          <w:rFonts w:cs="Calibri"/>
        </w:rPr>
        <w:t>stopień zaangażowania osób z niepełnosprawnością uczestniczących w pracach koła naukowego przy realizacji projektu,</w:t>
      </w:r>
    </w:p>
    <w:p w:rsidR="00BA55F0" w:rsidRPr="008E7556" w:rsidRDefault="00BA55F0" w:rsidP="00BA55F0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both"/>
        <w:rPr>
          <w:rFonts w:cs="Calibri"/>
        </w:rPr>
      </w:pPr>
      <w:r w:rsidRPr="008E7556">
        <w:rPr>
          <w:rFonts w:cs="Calibri"/>
        </w:rPr>
        <w:t>rekomendacje środowiska naukowego i organizacji pozarządowych, których celem statutowym jest działalność na rzecz osób z niepełnosprawnością.</w:t>
      </w:r>
    </w:p>
    <w:p w:rsidR="00BA55F0" w:rsidRPr="008E7556" w:rsidRDefault="00BA55F0" w:rsidP="00BA55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425"/>
        <w:jc w:val="both"/>
        <w:rPr>
          <w:rFonts w:cs="Calibri"/>
        </w:rPr>
      </w:pPr>
      <w:r w:rsidRPr="008E7556">
        <w:rPr>
          <w:rFonts w:cs="Calibri"/>
        </w:rPr>
        <w:t>Komisja Konkursowa zastrzega sobie prawo nieprzyznania wszystkich nagród.</w:t>
      </w:r>
    </w:p>
    <w:p w:rsidR="00BA55F0" w:rsidRDefault="00BA55F0" w:rsidP="00BA55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425"/>
        <w:jc w:val="both"/>
        <w:rPr>
          <w:rFonts w:cs="Calibri"/>
        </w:rPr>
      </w:pPr>
      <w:r w:rsidRPr="008E7556">
        <w:rPr>
          <w:rFonts w:cs="Calibri"/>
        </w:rPr>
        <w:t>Zarząd PFRON w drodze uchwały akceptuje listę wyłonionych w toku Konkursu  najlepszych projektów i kieruje wniosek do realizacji.</w:t>
      </w: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cs="Calibri"/>
          <w:b/>
          <w:bCs/>
        </w:rPr>
      </w:pP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cs="Calibri"/>
          <w:b/>
        </w:rPr>
      </w:pPr>
      <w:r w:rsidRPr="008E7556">
        <w:rPr>
          <w:rFonts w:cs="Calibri"/>
          <w:b/>
          <w:bCs/>
        </w:rPr>
        <w:t>§ 11 N</w:t>
      </w:r>
      <w:r w:rsidRPr="008E7556">
        <w:rPr>
          <w:rFonts w:cs="Calibri"/>
          <w:b/>
        </w:rPr>
        <w:t>agrody konkursowe dla kół naukowych</w:t>
      </w: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8E7556">
        <w:rPr>
          <w:rFonts w:cs="Calibri"/>
        </w:rPr>
        <w:t xml:space="preserve">W Konkursie przewiduje się 3 nagrody </w:t>
      </w:r>
      <w:r>
        <w:rPr>
          <w:rFonts w:cs="Calibri"/>
        </w:rPr>
        <w:t xml:space="preserve">w wysokości </w:t>
      </w:r>
      <w:r w:rsidRPr="008E7556">
        <w:rPr>
          <w:rFonts w:cs="Calibri"/>
        </w:rPr>
        <w:t xml:space="preserve">3 000 zł dla najlepszych projektów kół naukowych. Środki finansowe będą przekazywane na konto uczelni wskazane  </w:t>
      </w:r>
      <w:r w:rsidRPr="008E7556">
        <w:rPr>
          <w:rFonts w:cs="Calibri"/>
        </w:rPr>
        <w:br/>
        <w:t xml:space="preserve">w formularzu zgłoszeniowym. </w:t>
      </w: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cs="Calibri"/>
          <w:b/>
          <w:bCs/>
        </w:rPr>
      </w:pP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cs="Calibri"/>
          <w:b/>
          <w:bCs/>
        </w:rPr>
      </w:pPr>
      <w:r w:rsidRPr="008E7556">
        <w:rPr>
          <w:rFonts w:cs="Calibri"/>
          <w:b/>
          <w:bCs/>
        </w:rPr>
        <w:t>§ 12 Przetwarzanie danych osobowych</w:t>
      </w:r>
    </w:p>
    <w:p w:rsidR="00BA55F0" w:rsidRPr="006F363F" w:rsidRDefault="00BA55F0" w:rsidP="00BA55F0">
      <w:pPr>
        <w:widowControl w:val="0"/>
        <w:numPr>
          <w:ilvl w:val="0"/>
          <w:numId w:val="9"/>
        </w:numPr>
        <w:spacing w:after="120"/>
        <w:ind w:left="425" w:hanging="425"/>
        <w:jc w:val="both"/>
        <w:rPr>
          <w:rFonts w:cs="Calibri"/>
        </w:rPr>
      </w:pPr>
      <w:r w:rsidRPr="008E7556">
        <w:rPr>
          <w:rFonts w:cs="Calibri"/>
        </w:rPr>
        <w:t xml:space="preserve">Dane osobowe autora (-ów) pracy magisterskiej, rozprawy doktorskiej, projektu lub publikacji oraz osób, o których mowa w § 3 Regulaminu, będą przetwarzane zgodnie </w:t>
      </w:r>
      <w:r w:rsidRPr="008E7556">
        <w:rPr>
          <w:rFonts w:cs="Calibri"/>
        </w:rPr>
        <w:br/>
        <w:t>z rozporządzeniem Parlamentu Europejskiego i Rady (UE) 2016/679 z dnia 27 kwietnia 2016 r. w sprawie ochrony osób fizycznych w związku z przetwarzaniem danych osobowych i w sprawie swobodnego przepływu takich danych oraz uchylenia dyrektywy 95/46/WE oraz ustawą z dnia 10 maja 2018 r. o ochronie danych osobowych</w:t>
      </w:r>
      <w:r>
        <w:rPr>
          <w:rFonts w:cs="Calibri"/>
        </w:rPr>
        <w:br/>
      </w:r>
      <w:r w:rsidRPr="006F363F">
        <w:rPr>
          <w:rFonts w:cs="Calibri"/>
        </w:rPr>
        <w:t>(Dz. U. z 2019 r., poz. 1781).</w:t>
      </w:r>
    </w:p>
    <w:p w:rsidR="00BA55F0" w:rsidRPr="008E7556" w:rsidRDefault="00BA55F0" w:rsidP="00BA55F0">
      <w:pPr>
        <w:widowControl w:val="0"/>
        <w:numPr>
          <w:ilvl w:val="0"/>
          <w:numId w:val="9"/>
        </w:numPr>
        <w:spacing w:after="120"/>
        <w:ind w:left="425" w:hanging="425"/>
        <w:jc w:val="both"/>
        <w:rPr>
          <w:rFonts w:cs="Calibri"/>
        </w:rPr>
      </w:pPr>
      <w:r w:rsidRPr="008E7556">
        <w:rPr>
          <w:rFonts w:cs="Calibri"/>
        </w:rPr>
        <w:t xml:space="preserve">Oświadczenie o wyrażeniu zgody na przetwarzanie danych osobowych oraz klauzula informacyjna powinny zostać wypełnione i podpisane przez osoby, o których mowa </w:t>
      </w:r>
      <w:r w:rsidRPr="008E7556">
        <w:rPr>
          <w:rFonts w:cs="Calibri"/>
        </w:rPr>
        <w:br/>
        <w:t>w ust. 1 wraz ze zgłoszeniem pracy magisterskiej, rozprawy doktorskiej, projektu lub publikacji.</w:t>
      </w:r>
    </w:p>
    <w:p w:rsidR="00BA55F0" w:rsidRPr="008E7556" w:rsidRDefault="00BA55F0" w:rsidP="00BA55F0">
      <w:pPr>
        <w:widowControl w:val="0"/>
        <w:numPr>
          <w:ilvl w:val="0"/>
          <w:numId w:val="9"/>
        </w:numPr>
        <w:spacing w:after="120"/>
        <w:ind w:left="425" w:hanging="425"/>
        <w:jc w:val="both"/>
        <w:rPr>
          <w:rFonts w:cs="Calibri"/>
        </w:rPr>
      </w:pPr>
      <w:r w:rsidRPr="008E7556">
        <w:rPr>
          <w:rFonts w:cs="Calibri"/>
        </w:rPr>
        <w:t xml:space="preserve">Oświadczenie o wyrażeniu zgody na przetwarzanie danych osobowych stanowi załącznik </w:t>
      </w:r>
      <w:r w:rsidRPr="008E7556">
        <w:rPr>
          <w:rFonts w:cs="Calibri"/>
        </w:rPr>
        <w:br/>
        <w:t>nr 1 do regulaminu.</w:t>
      </w:r>
    </w:p>
    <w:p w:rsidR="00BA55F0" w:rsidRPr="008E7556" w:rsidRDefault="00BA55F0" w:rsidP="00BA55F0">
      <w:pPr>
        <w:widowControl w:val="0"/>
        <w:numPr>
          <w:ilvl w:val="0"/>
          <w:numId w:val="9"/>
        </w:numPr>
        <w:spacing w:after="120"/>
        <w:ind w:left="425" w:hanging="425"/>
        <w:jc w:val="both"/>
        <w:rPr>
          <w:rFonts w:cs="Calibri"/>
        </w:rPr>
      </w:pPr>
      <w:r w:rsidRPr="008E7556">
        <w:rPr>
          <w:rFonts w:cs="Calibri"/>
        </w:rPr>
        <w:t xml:space="preserve">Klauzula informacyjna stanowi załącznik nr </w:t>
      </w:r>
      <w:r>
        <w:rPr>
          <w:rFonts w:cs="Calibri"/>
        </w:rPr>
        <w:t>2</w:t>
      </w:r>
      <w:r w:rsidRPr="008E7556">
        <w:rPr>
          <w:rFonts w:cs="Calibri"/>
        </w:rPr>
        <w:t xml:space="preserve"> do regulaminu.</w:t>
      </w: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cs="Calibri"/>
          <w:b/>
          <w:bCs/>
        </w:rPr>
      </w:pPr>
    </w:p>
    <w:p w:rsidR="00BA55F0" w:rsidRPr="008E7556" w:rsidRDefault="00BA55F0" w:rsidP="00BA55F0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cs="Calibri"/>
          <w:b/>
          <w:bCs/>
        </w:rPr>
      </w:pPr>
      <w:r w:rsidRPr="008E7556">
        <w:rPr>
          <w:rFonts w:cs="Calibri"/>
          <w:b/>
          <w:bCs/>
        </w:rPr>
        <w:t>§ 13 Inne postanowienia</w:t>
      </w:r>
    </w:p>
    <w:p w:rsidR="00BA55F0" w:rsidRPr="008E7556" w:rsidRDefault="00BA55F0" w:rsidP="00BA55F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</w:rPr>
      </w:pPr>
      <w:r w:rsidRPr="008E7556">
        <w:rPr>
          <w:rFonts w:cs="Calibri"/>
        </w:rPr>
        <w:t>Szczegółowe informacje dotyczące formy rozstrzygnięcia Konkursu oraz ogłoszenia jego wyników zostaną zawarte w ogłoszeniu o Konkursie.</w:t>
      </w:r>
    </w:p>
    <w:p w:rsidR="00BA55F0" w:rsidRPr="008E7556" w:rsidRDefault="00BA55F0" w:rsidP="00BA55F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</w:rPr>
      </w:pPr>
      <w:r w:rsidRPr="008E7556">
        <w:rPr>
          <w:rFonts w:cs="Calibri"/>
        </w:rPr>
        <w:t>O rozstrzygnięciu Konkursu wszyscy nagrodzeni i wyróżnieni zostaną powiadomieni pisemnie.</w:t>
      </w:r>
    </w:p>
    <w:p w:rsidR="00BA55F0" w:rsidRPr="008E7556" w:rsidRDefault="00BA55F0" w:rsidP="00BA55F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</w:rPr>
      </w:pPr>
      <w:r w:rsidRPr="008E7556">
        <w:rPr>
          <w:rFonts w:cs="Calibri"/>
        </w:rPr>
        <w:t xml:space="preserve">Wyniki Konkursu zostaną opublikowane na stronie internetowej PFRON  </w:t>
      </w:r>
      <w:r w:rsidRPr="008E7556">
        <w:rPr>
          <w:rFonts w:cs="Calibri"/>
          <w:color w:val="0563C1"/>
          <w:u w:val="single"/>
        </w:rPr>
        <w:t>www.pfron.org.pl</w:t>
      </w:r>
      <w:r w:rsidRPr="008E7556">
        <w:rPr>
          <w:rFonts w:cs="Calibri"/>
        </w:rPr>
        <w:t xml:space="preserve">. </w:t>
      </w:r>
    </w:p>
    <w:p w:rsidR="00BA55F0" w:rsidRPr="008E7556" w:rsidRDefault="00BA55F0" w:rsidP="00BA55F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rFonts w:eastAsia="Calibri" w:cs="Calibri"/>
          <w:color w:val="000000"/>
        </w:rPr>
      </w:pPr>
      <w:r w:rsidRPr="008E7556">
        <w:rPr>
          <w:rFonts w:eastAsia="Calibri" w:cs="Calibri"/>
          <w:color w:val="000000"/>
        </w:rPr>
        <w:t>W sprawach nieuregulowanych niniejszym Regulaminem decyduje Organizator Konkursu.</w:t>
      </w:r>
    </w:p>
    <w:p w:rsidR="00881E50" w:rsidRDefault="00881E50" w:rsidP="00BA55F0"/>
    <w:sectPr w:rsidR="0088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5D9D"/>
    <w:multiLevelType w:val="hybridMultilevel"/>
    <w:tmpl w:val="6DDE61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57322"/>
    <w:multiLevelType w:val="hybridMultilevel"/>
    <w:tmpl w:val="81D08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362C9"/>
    <w:multiLevelType w:val="hybridMultilevel"/>
    <w:tmpl w:val="E75E7D78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61CE"/>
    <w:multiLevelType w:val="hybridMultilevel"/>
    <w:tmpl w:val="D5D030E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CD3824"/>
    <w:multiLevelType w:val="hybridMultilevel"/>
    <w:tmpl w:val="A0041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118D4"/>
    <w:multiLevelType w:val="hybridMultilevel"/>
    <w:tmpl w:val="A9E2D4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856E3"/>
    <w:multiLevelType w:val="hybridMultilevel"/>
    <w:tmpl w:val="0CA4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0F4FA3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60C1E"/>
    <w:multiLevelType w:val="hybridMultilevel"/>
    <w:tmpl w:val="A50095D2"/>
    <w:lvl w:ilvl="0" w:tplc="B9BAA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F45A7"/>
    <w:multiLevelType w:val="hybridMultilevel"/>
    <w:tmpl w:val="1D94058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F4A30C4"/>
    <w:multiLevelType w:val="hybridMultilevel"/>
    <w:tmpl w:val="AF2C9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3453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362E1"/>
    <w:multiLevelType w:val="hybridMultilevel"/>
    <w:tmpl w:val="E80222A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E5103DE"/>
    <w:multiLevelType w:val="hybridMultilevel"/>
    <w:tmpl w:val="3B2A47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6F189D"/>
    <w:multiLevelType w:val="hybridMultilevel"/>
    <w:tmpl w:val="12C6726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C91453"/>
    <w:multiLevelType w:val="hybridMultilevel"/>
    <w:tmpl w:val="060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733A3"/>
    <w:multiLevelType w:val="hybridMultilevel"/>
    <w:tmpl w:val="D60C06F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2805E74"/>
    <w:multiLevelType w:val="hybridMultilevel"/>
    <w:tmpl w:val="976EF32C"/>
    <w:lvl w:ilvl="0" w:tplc="8C2CE7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542C1"/>
    <w:multiLevelType w:val="hybridMultilevel"/>
    <w:tmpl w:val="1820C7DC"/>
    <w:lvl w:ilvl="0" w:tplc="EF2E5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2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15"/>
  </w:num>
  <w:num w:numId="10">
    <w:abstractNumId w:val="11"/>
  </w:num>
  <w:num w:numId="11">
    <w:abstractNumId w:val="1"/>
  </w:num>
  <w:num w:numId="12">
    <w:abstractNumId w:val="16"/>
  </w:num>
  <w:num w:numId="13">
    <w:abstractNumId w:val="6"/>
  </w:num>
  <w:num w:numId="14">
    <w:abstractNumId w:val="14"/>
  </w:num>
  <w:num w:numId="15">
    <w:abstractNumId w:val="5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F0"/>
    <w:rsid w:val="00881E50"/>
    <w:rsid w:val="00BA55F0"/>
    <w:rsid w:val="00B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4B756-E858-4B53-93AB-19D919BC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A55F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7162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Pamuła Natalia</dc:creator>
  <cp:keywords/>
  <dc:description/>
  <cp:lastModifiedBy>Pamuła Natalia</cp:lastModifiedBy>
  <cp:revision>2</cp:revision>
  <dcterms:created xsi:type="dcterms:W3CDTF">2020-06-17T08:49:00Z</dcterms:created>
  <dcterms:modified xsi:type="dcterms:W3CDTF">2020-06-17T08:49:00Z</dcterms:modified>
</cp:coreProperties>
</file>