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E7" w:rsidRPr="00E61A9B" w:rsidRDefault="00A21436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REGULA</w:t>
      </w:r>
      <w:r w:rsidR="00387EE6" w:rsidRPr="00E61A9B">
        <w:rPr>
          <w:rFonts w:ascii="Tahoma" w:hAnsi="Tahoma" w:cs="Tahoma"/>
          <w:bCs/>
          <w:color w:val="000000"/>
          <w:sz w:val="24"/>
          <w:szCs w:val="24"/>
        </w:rPr>
        <w:t>MIN KONKURSU NA WYKONANIE MURALU</w:t>
      </w:r>
    </w:p>
    <w:p w:rsidR="007920C7" w:rsidRPr="00E61A9B" w:rsidRDefault="00A21436" w:rsidP="006324C1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Cs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NA</w:t>
      </w:r>
      <w:r w:rsidR="00682BE7" w:rsidRPr="00E61A9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F502F" w:rsidRPr="00E61A9B">
        <w:rPr>
          <w:rFonts w:ascii="Tahoma" w:hAnsi="Tahoma" w:cs="Tahoma"/>
          <w:bCs/>
          <w:color w:val="000000"/>
          <w:sz w:val="24"/>
          <w:szCs w:val="24"/>
        </w:rPr>
        <w:t>ŚCIANACH</w:t>
      </w:r>
      <w:r w:rsidR="00B71944" w:rsidRPr="00E61A9B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6324C1" w:rsidRPr="00E61A9B">
        <w:rPr>
          <w:rFonts w:ascii="Tahoma" w:hAnsi="Tahoma" w:cs="Tahoma"/>
          <w:bCs/>
          <w:color w:val="000000"/>
          <w:sz w:val="24"/>
          <w:szCs w:val="24"/>
        </w:rPr>
        <w:t xml:space="preserve">PRZEJŚCIA PIESZO-ROWEROWEGO </w:t>
      </w:r>
    </w:p>
    <w:p w:rsidR="00A21436" w:rsidRPr="00E61A9B" w:rsidRDefault="007920C7" w:rsidP="00682BE7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E61A9B">
        <w:rPr>
          <w:rFonts w:ascii="Tahoma" w:hAnsi="Tahoma" w:cs="Tahoma"/>
          <w:bCs/>
          <w:color w:val="000000"/>
          <w:sz w:val="24"/>
          <w:szCs w:val="24"/>
        </w:rPr>
        <w:t>INWESTYCJI DROGOWEJ PRZY UL. LOTNICZEJ W ELBLĄGU</w:t>
      </w:r>
    </w:p>
    <w:p w:rsidR="00682BE7" w:rsidRDefault="00682BE7" w:rsidP="00682BE7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82BE7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82BE7" w:rsidRPr="00E61A9B" w:rsidRDefault="00682BE7" w:rsidP="00C411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06729D">
        <w:rPr>
          <w:rFonts w:ascii="Tahoma" w:hAnsi="Tahoma" w:cs="Tahoma"/>
          <w:bCs/>
          <w:color w:val="000000"/>
          <w:sz w:val="24"/>
          <w:szCs w:val="24"/>
        </w:rPr>
        <w:t>Organizator</w:t>
      </w:r>
    </w:p>
    <w:p w:rsidR="00682BE7" w:rsidRDefault="00FD718A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Organizatorem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jest</w:t>
      </w:r>
      <w:r w:rsidR="007920C7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022A2">
        <w:rPr>
          <w:rFonts w:ascii="Tahoma" w:hAnsi="Tahoma" w:cs="Tahoma"/>
          <w:sz w:val="22"/>
          <w:szCs w:val="22"/>
        </w:rPr>
        <w:t>Gmina</w:t>
      </w:r>
      <w:r w:rsidR="00C022A2" w:rsidRPr="00C022A2">
        <w:rPr>
          <w:rFonts w:ascii="Tahoma" w:hAnsi="Tahoma" w:cs="Tahoma"/>
          <w:sz w:val="22"/>
          <w:szCs w:val="22"/>
        </w:rPr>
        <w:t xml:space="preserve"> Miasto Elbląg</w:t>
      </w:r>
      <w:r w:rsidR="00C022A2">
        <w:rPr>
          <w:rFonts w:ascii="Tahoma" w:hAnsi="Tahoma" w:cs="Tahoma"/>
          <w:sz w:val="22"/>
          <w:szCs w:val="22"/>
        </w:rPr>
        <w:t xml:space="preserve"> z siedzibą przy</w:t>
      </w:r>
      <w:r w:rsidR="00C022A2" w:rsidRPr="00385C59">
        <w:rPr>
          <w:rFonts w:ascii="Tahoma" w:hAnsi="Tahoma" w:cs="Tahoma"/>
          <w:sz w:val="22"/>
          <w:szCs w:val="22"/>
        </w:rPr>
        <w:t xml:space="preserve"> ul. Łączności 1, </w:t>
      </w:r>
      <w:r w:rsidR="00C022A2">
        <w:rPr>
          <w:rFonts w:ascii="Tahoma" w:hAnsi="Tahoma" w:cs="Tahoma"/>
          <w:sz w:val="22"/>
          <w:szCs w:val="22"/>
        </w:rPr>
        <w:t>82-300 Elbląg</w:t>
      </w:r>
      <w:r w:rsidR="00C022A2" w:rsidRPr="00385C59">
        <w:rPr>
          <w:rFonts w:ascii="Tahoma" w:hAnsi="Tahoma" w:cs="Tahoma"/>
          <w:sz w:val="22"/>
          <w:szCs w:val="22"/>
        </w:rPr>
        <w:t>, rep</w:t>
      </w:r>
      <w:r w:rsidR="00C022A2">
        <w:rPr>
          <w:rFonts w:ascii="Tahoma" w:hAnsi="Tahoma" w:cs="Tahoma"/>
          <w:sz w:val="22"/>
          <w:szCs w:val="22"/>
        </w:rPr>
        <w:t xml:space="preserve">rezentowana przez </w:t>
      </w:r>
      <w:r w:rsidR="00C022A2" w:rsidRPr="00385C59">
        <w:rPr>
          <w:rFonts w:ascii="Tahoma" w:hAnsi="Tahoma" w:cs="Tahoma"/>
          <w:sz w:val="22"/>
          <w:szCs w:val="22"/>
        </w:rPr>
        <w:t>Witolda Wróblewski</w:t>
      </w:r>
      <w:r w:rsidR="00C022A2">
        <w:rPr>
          <w:rFonts w:ascii="Tahoma" w:hAnsi="Tahoma" w:cs="Tahoma"/>
          <w:sz w:val="22"/>
          <w:szCs w:val="22"/>
        </w:rPr>
        <w:t>ego – Prezydenta Miasta Elbląg</w:t>
      </w:r>
      <w:r w:rsidR="00C022A2">
        <w:rPr>
          <w:rFonts w:ascii="Tahoma" w:hAnsi="Tahoma" w:cs="Tahoma"/>
          <w:color w:val="000000"/>
          <w:sz w:val="22"/>
          <w:szCs w:val="22"/>
        </w:rPr>
        <w:t>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82BE7" w:rsidRPr="00E61A9B" w:rsidRDefault="00682BE7" w:rsidP="00E61A9B">
      <w:p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color w:val="000000"/>
          <w:sz w:val="24"/>
          <w:szCs w:val="24"/>
        </w:rPr>
      </w:pPr>
      <w:r w:rsidRPr="0006729D">
        <w:rPr>
          <w:rFonts w:ascii="Tahoma" w:hAnsi="Tahoma" w:cs="Tahoma"/>
          <w:bCs/>
          <w:color w:val="000000"/>
          <w:sz w:val="24"/>
          <w:szCs w:val="24"/>
        </w:rPr>
        <w:t xml:space="preserve">II. </w:t>
      </w:r>
      <w:r w:rsidR="00F024AC">
        <w:rPr>
          <w:rFonts w:ascii="Tahoma" w:hAnsi="Tahoma" w:cs="Tahoma"/>
          <w:bCs/>
          <w:color w:val="000000"/>
          <w:sz w:val="24"/>
          <w:szCs w:val="24"/>
        </w:rPr>
        <w:t xml:space="preserve">   </w:t>
      </w:r>
      <w:r w:rsidR="006C0614" w:rsidRPr="0006729D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752B24">
        <w:rPr>
          <w:rFonts w:ascii="Tahoma" w:hAnsi="Tahoma" w:cs="Tahoma"/>
          <w:bCs/>
          <w:color w:val="000000"/>
          <w:sz w:val="24"/>
          <w:szCs w:val="24"/>
        </w:rPr>
        <w:t>Opis przedmiotu K</w:t>
      </w:r>
      <w:r w:rsidRPr="0006729D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E61A9B" w:rsidRDefault="00E61A9B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</w:p>
    <w:p w:rsidR="00682BE7" w:rsidRPr="00E61A9B" w:rsidRDefault="00752B24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Cel K</w:t>
      </w:r>
      <w:r w:rsidR="00682BE7" w:rsidRPr="0006729D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A21436" w:rsidRDefault="00FD718A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Celem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</w:t>
      </w:r>
      <w:r w:rsidR="002F502F">
        <w:rPr>
          <w:rFonts w:ascii="Tahoma" w:hAnsi="Tahoma" w:cs="Tahoma"/>
          <w:color w:val="000000"/>
          <w:sz w:val="22"/>
          <w:szCs w:val="22"/>
        </w:rPr>
        <w:t>ursu jest wyłonienie najlepszego projektu muralu, czyli wielkoformatowego malowidła ściennego, które zostanie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zr</w:t>
      </w:r>
      <w:r w:rsidR="00624629">
        <w:rPr>
          <w:rFonts w:ascii="Tahoma" w:hAnsi="Tahoma" w:cs="Tahoma"/>
          <w:color w:val="000000"/>
          <w:sz w:val="22"/>
          <w:szCs w:val="22"/>
        </w:rPr>
        <w:t>ealizowane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F502F">
        <w:rPr>
          <w:rFonts w:ascii="Tahoma" w:hAnsi="Tahoma" w:cs="Tahoma"/>
          <w:color w:val="000000"/>
          <w:sz w:val="22"/>
          <w:szCs w:val="22"/>
        </w:rPr>
        <w:t xml:space="preserve">na </w:t>
      </w:r>
      <w:r w:rsidR="00BA4C3B">
        <w:rPr>
          <w:rFonts w:ascii="Tahoma" w:hAnsi="Tahoma" w:cs="Tahoma"/>
          <w:color w:val="000000"/>
          <w:sz w:val="22"/>
          <w:szCs w:val="22"/>
        </w:rPr>
        <w:t xml:space="preserve">dwóch </w:t>
      </w:r>
      <w:r w:rsidR="00163A4B">
        <w:rPr>
          <w:rFonts w:ascii="Tahoma" w:hAnsi="Tahoma" w:cs="Tahoma"/>
          <w:bCs/>
          <w:color w:val="000000"/>
          <w:sz w:val="22"/>
          <w:szCs w:val="22"/>
        </w:rPr>
        <w:t>ścianach przejścia pieszo-rowerowego</w:t>
      </w:r>
      <w:r w:rsidR="007920C7" w:rsidRPr="00A277E4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6F10E3">
        <w:rPr>
          <w:rFonts w:ascii="Tahoma" w:hAnsi="Tahoma" w:cs="Tahoma"/>
          <w:bCs/>
          <w:color w:val="000000"/>
          <w:sz w:val="22"/>
          <w:szCs w:val="22"/>
        </w:rPr>
        <w:t xml:space="preserve">inwestycji drogowej </w:t>
      </w:r>
      <w:r w:rsidR="007920C7" w:rsidRPr="00A277E4">
        <w:rPr>
          <w:rFonts w:ascii="Tahoma" w:hAnsi="Tahoma" w:cs="Tahoma"/>
          <w:bCs/>
          <w:color w:val="000000"/>
          <w:sz w:val="22"/>
          <w:szCs w:val="22"/>
        </w:rPr>
        <w:t>przy ul. Lotniczej w Elblągu.</w:t>
      </w:r>
    </w:p>
    <w:p w:rsidR="00682BE7" w:rsidRPr="00A277E4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2247A0" w:rsidRPr="00E61A9B" w:rsidRDefault="002F502F" w:rsidP="00E61A9B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Tematyka muralu</w:t>
      </w:r>
      <w:r w:rsidR="007D4DD2">
        <w:rPr>
          <w:rFonts w:ascii="Tahoma" w:hAnsi="Tahoma" w:cs="Tahoma"/>
          <w:color w:val="000000"/>
          <w:sz w:val="24"/>
          <w:szCs w:val="24"/>
        </w:rPr>
        <w:t>:</w:t>
      </w:r>
    </w:p>
    <w:p w:rsidR="004E5997" w:rsidRPr="00E562B6" w:rsidRDefault="00E562B6" w:rsidP="00E562B6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Temat muralu określa szeroko rozumiane pojęcie  </w:t>
      </w:r>
      <w:r w:rsidR="00C52347">
        <w:rPr>
          <w:rFonts w:ascii="Tahoma" w:hAnsi="Tahoma" w:cs="Tahoma"/>
          <w:color w:val="000000"/>
          <w:sz w:val="22"/>
          <w:szCs w:val="22"/>
        </w:rPr>
        <w:t>„</w:t>
      </w:r>
      <w:r w:rsidRPr="00E562B6">
        <w:rPr>
          <w:rFonts w:ascii="Tahoma" w:hAnsi="Tahoma" w:cs="Tahoma"/>
          <w:color w:val="000000"/>
          <w:sz w:val="22"/>
          <w:szCs w:val="22"/>
        </w:rPr>
        <w:t>ŚRODOWISKO</w:t>
      </w:r>
      <w:r w:rsidR="00C52347">
        <w:rPr>
          <w:rFonts w:ascii="Tahoma" w:hAnsi="Tahoma" w:cs="Tahoma"/>
          <w:color w:val="000000"/>
          <w:sz w:val="22"/>
          <w:szCs w:val="22"/>
        </w:rPr>
        <w:t>”</w:t>
      </w:r>
      <w:r w:rsidR="00F8239E">
        <w:rPr>
          <w:rFonts w:ascii="Tahoma" w:hAnsi="Tahoma" w:cs="Tahoma"/>
          <w:color w:val="000000"/>
          <w:sz w:val="22"/>
          <w:szCs w:val="22"/>
        </w:rPr>
        <w:t>.</w:t>
      </w:r>
    </w:p>
    <w:p w:rsidR="00C5628F" w:rsidRDefault="00C5628F" w:rsidP="00C5628F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Zabrania się umieszczania </w:t>
      </w:r>
      <w:r>
        <w:rPr>
          <w:rFonts w:ascii="Tahoma" w:hAnsi="Tahoma" w:cs="Tahoma"/>
          <w:color w:val="000000"/>
          <w:sz w:val="22"/>
          <w:szCs w:val="22"/>
        </w:rPr>
        <w:t xml:space="preserve">w kompozycji </w:t>
      </w:r>
      <w:r w:rsidRPr="00A277E4">
        <w:rPr>
          <w:rFonts w:ascii="Tahoma" w:hAnsi="Tahoma" w:cs="Tahoma"/>
          <w:color w:val="000000"/>
          <w:sz w:val="22"/>
          <w:szCs w:val="22"/>
        </w:rPr>
        <w:t>tr</w:t>
      </w:r>
      <w:r>
        <w:rPr>
          <w:rFonts w:ascii="Tahoma" w:hAnsi="Tahoma" w:cs="Tahoma"/>
          <w:color w:val="000000"/>
          <w:sz w:val="22"/>
          <w:szCs w:val="22"/>
        </w:rPr>
        <w:t>eści obraźliwych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, niezgodnych z prawem powszechnie obowiązującym w Polsce, propagujących przemoc, nagannych moralnie lub naruszających powszechnie uznane dobre obyczaje. </w:t>
      </w:r>
    </w:p>
    <w:p w:rsidR="00682BE7" w:rsidRPr="00A277E4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783678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Lokalizacja muralu</w:t>
      </w:r>
    </w:p>
    <w:p w:rsidR="003C7CDC" w:rsidRDefault="00E27AD6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</w:t>
      </w:r>
      <w:r w:rsidR="00783678">
        <w:rPr>
          <w:rFonts w:ascii="Tahoma" w:hAnsi="Tahoma" w:cs="Tahoma"/>
          <w:color w:val="000000"/>
          <w:sz w:val="22"/>
          <w:szCs w:val="22"/>
        </w:rPr>
        <w:t>okalizacja</w:t>
      </w:r>
      <w:r w:rsidR="006324C1">
        <w:rPr>
          <w:rFonts w:ascii="Tahoma" w:hAnsi="Tahoma" w:cs="Tahoma"/>
          <w:color w:val="000000"/>
          <w:sz w:val="22"/>
          <w:szCs w:val="22"/>
        </w:rPr>
        <w:t xml:space="preserve"> przejścia</w:t>
      </w:r>
      <w:r w:rsidR="00DB3A7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prze</w:t>
      </w:r>
      <w:r w:rsidR="00752B24">
        <w:rPr>
          <w:rFonts w:ascii="Tahoma" w:hAnsi="Tahoma" w:cs="Tahoma"/>
          <w:color w:val="000000"/>
          <w:sz w:val="22"/>
          <w:szCs w:val="22"/>
        </w:rPr>
        <w:t>dstawiona jest w załączniku nr 1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do niniejszego Regulaminu.</w:t>
      </w:r>
    </w:p>
    <w:p w:rsidR="003C7CDC" w:rsidRDefault="003C7CDC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Do pokrycia przez mural przeznaczono ściany boczne</w:t>
      </w:r>
      <w:r>
        <w:rPr>
          <w:rFonts w:ascii="Tahoma" w:hAnsi="Tahoma" w:cs="Tahoma"/>
          <w:color w:val="000000"/>
          <w:sz w:val="22"/>
          <w:szCs w:val="22"/>
        </w:rPr>
        <w:t xml:space="preserve"> przejścia do wysokości 2,5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m</w:t>
      </w:r>
      <w:r w:rsidR="006E202D">
        <w:rPr>
          <w:rFonts w:ascii="Tahoma" w:hAnsi="Tahoma" w:cs="Tahoma"/>
          <w:color w:val="000000"/>
          <w:sz w:val="22"/>
          <w:szCs w:val="22"/>
        </w:rPr>
        <w:t xml:space="preserve"> – łącznie </w:t>
      </w:r>
      <w:r w:rsidR="00BA4C3B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ok. </w:t>
      </w:r>
      <w:r w:rsidR="006E202D">
        <w:rPr>
          <w:rFonts w:ascii="Tahoma" w:hAnsi="Tahoma" w:cs="Tahoma"/>
          <w:color w:val="000000"/>
          <w:sz w:val="22"/>
          <w:szCs w:val="22"/>
        </w:rPr>
        <w:t>115 m</w:t>
      </w:r>
      <w:r w:rsidR="006E202D" w:rsidRPr="006E202D">
        <w:rPr>
          <w:rFonts w:ascii="Tahoma" w:hAnsi="Tahoma" w:cs="Tahoma"/>
          <w:color w:val="000000"/>
          <w:sz w:val="22"/>
          <w:szCs w:val="22"/>
          <w:vertAlign w:val="superscript"/>
        </w:rPr>
        <w:t>2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715BB9">
        <w:rPr>
          <w:rFonts w:ascii="Tahoma" w:hAnsi="Tahoma" w:cs="Tahoma"/>
          <w:color w:val="000000"/>
          <w:sz w:val="22"/>
          <w:szCs w:val="22"/>
        </w:rPr>
        <w:t>M</w:t>
      </w:r>
      <w:r w:rsidR="006E202D">
        <w:rPr>
          <w:rFonts w:ascii="Tahoma" w:hAnsi="Tahoma" w:cs="Tahoma"/>
          <w:color w:val="000000"/>
          <w:sz w:val="22"/>
          <w:szCs w:val="22"/>
        </w:rPr>
        <w:t>ożliwe jest wykorzystanie do kompozycji dodatkowych powierzchni (sufit przejścia, ściany powyżej 2,5 m)</w:t>
      </w:r>
      <w:r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3C7CDC" w:rsidRPr="00A277E4" w:rsidRDefault="003C7CDC" w:rsidP="003C7CDC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Wymiary tunelu </w:t>
      </w:r>
      <w:r w:rsidR="006E202D">
        <w:rPr>
          <w:rFonts w:ascii="Tahoma" w:hAnsi="Tahoma" w:cs="Tahoma"/>
          <w:color w:val="000000"/>
          <w:sz w:val="22"/>
          <w:szCs w:val="22"/>
        </w:rPr>
        <w:t xml:space="preserve">z zgodnie rysunkami projektowymi </w:t>
      </w:r>
      <w:r w:rsidR="00752B24">
        <w:rPr>
          <w:rFonts w:ascii="Tahoma" w:hAnsi="Tahoma" w:cs="Tahoma"/>
          <w:color w:val="000000"/>
          <w:sz w:val="22"/>
          <w:szCs w:val="22"/>
        </w:rPr>
        <w:t>przedstawiono w załączniku nr 2</w:t>
      </w:r>
      <w:r>
        <w:rPr>
          <w:rFonts w:ascii="Tahoma" w:hAnsi="Tahoma" w:cs="Tahoma"/>
          <w:color w:val="000000"/>
          <w:sz w:val="22"/>
          <w:szCs w:val="22"/>
        </w:rPr>
        <w:t>.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682BE7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Technika wykonania</w:t>
      </w:r>
    </w:p>
    <w:p w:rsidR="00682BE7" w:rsidRDefault="006E202D" w:rsidP="00C411A9">
      <w:pPr>
        <w:autoSpaceDE w:val="0"/>
        <w:autoSpaceDN w:val="0"/>
        <w:adjustRightInd w:val="0"/>
        <w:spacing w:line="276" w:lineRule="auto"/>
        <w:ind w:right="41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Mural</w:t>
      </w:r>
      <w:r w:rsidR="00C52347">
        <w:rPr>
          <w:rFonts w:ascii="Tahoma" w:hAnsi="Tahoma" w:cs="Tahoma"/>
          <w:color w:val="000000"/>
          <w:sz w:val="22"/>
          <w:szCs w:val="22"/>
        </w:rPr>
        <w:t xml:space="preserve"> będzie zrealizowany z  wykorzystaniem farb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StoCryl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RB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.</w:t>
      </w:r>
      <w:r w:rsidR="00E27AD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2347">
        <w:rPr>
          <w:rFonts w:ascii="Tahoma" w:hAnsi="Tahoma" w:cs="Tahoma"/>
          <w:color w:val="000000"/>
          <w:sz w:val="22"/>
          <w:szCs w:val="22"/>
        </w:rPr>
        <w:t xml:space="preserve">Środek do zagruntowania podłoża </w:t>
      </w:r>
      <w:r w:rsidR="00C5628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52347">
        <w:rPr>
          <w:rFonts w:ascii="Tahoma" w:hAnsi="Tahoma" w:cs="Tahoma"/>
          <w:color w:val="000000"/>
          <w:sz w:val="22"/>
          <w:szCs w:val="22"/>
        </w:rPr>
        <w:t>i farby zapewnia O</w:t>
      </w:r>
      <w:r w:rsidR="00715BB9">
        <w:rPr>
          <w:rFonts w:ascii="Tahoma" w:hAnsi="Tahoma" w:cs="Tahoma"/>
          <w:color w:val="000000"/>
          <w:sz w:val="22"/>
          <w:szCs w:val="22"/>
        </w:rPr>
        <w:t>rganizator K</w:t>
      </w:r>
      <w:r w:rsidR="00C52347">
        <w:rPr>
          <w:rFonts w:ascii="Tahoma" w:hAnsi="Tahoma" w:cs="Tahoma"/>
          <w:color w:val="000000"/>
          <w:sz w:val="22"/>
          <w:szCs w:val="22"/>
        </w:rPr>
        <w:t xml:space="preserve">onkursu. </w:t>
      </w:r>
      <w:r w:rsidR="00E27AD6">
        <w:rPr>
          <w:rFonts w:ascii="Tahoma" w:hAnsi="Tahoma" w:cs="Tahoma"/>
          <w:color w:val="000000"/>
          <w:sz w:val="22"/>
          <w:szCs w:val="22"/>
        </w:rPr>
        <w:t>Podłoże</w:t>
      </w:r>
      <w:r w:rsidR="00F9306D">
        <w:rPr>
          <w:rFonts w:ascii="Tahoma" w:hAnsi="Tahoma" w:cs="Tahoma"/>
          <w:color w:val="000000"/>
          <w:sz w:val="22"/>
          <w:szCs w:val="22"/>
        </w:rPr>
        <w:t xml:space="preserve"> stanowi powierzchnia betonowa, piaskowana, poddana </w:t>
      </w:r>
      <w:proofErr w:type="spellStart"/>
      <w:r w:rsidR="00F9306D">
        <w:rPr>
          <w:rFonts w:ascii="Tahoma" w:hAnsi="Tahoma" w:cs="Tahoma"/>
          <w:color w:val="000000"/>
          <w:sz w:val="22"/>
          <w:szCs w:val="22"/>
        </w:rPr>
        <w:t>hydrofobizacji</w:t>
      </w:r>
      <w:proofErr w:type="spellEnd"/>
      <w:r w:rsidR="00F9306D">
        <w:rPr>
          <w:rFonts w:ascii="Tahoma" w:hAnsi="Tahoma" w:cs="Tahoma"/>
          <w:color w:val="000000"/>
          <w:sz w:val="22"/>
          <w:szCs w:val="22"/>
        </w:rPr>
        <w:t xml:space="preserve"> impregnatem </w:t>
      </w:r>
      <w:proofErr w:type="spellStart"/>
      <w:r w:rsidR="00F9306D" w:rsidRPr="00F9306D">
        <w:rPr>
          <w:rFonts w:ascii="Tahoma" w:hAnsi="Tahoma" w:cs="Tahoma"/>
          <w:sz w:val="22"/>
          <w:szCs w:val="22"/>
          <w:lang w:eastAsia="en-US"/>
        </w:rPr>
        <w:t>Sikagard</w:t>
      </w:r>
      <w:proofErr w:type="spellEnd"/>
      <w:r w:rsidR="00F9306D" w:rsidRPr="00F9306D">
        <w:rPr>
          <w:rFonts w:ascii="Tahoma" w:hAnsi="Tahoma" w:cs="Tahoma"/>
          <w:sz w:val="22"/>
          <w:szCs w:val="22"/>
          <w:lang w:eastAsia="en-US"/>
        </w:rPr>
        <w:t xml:space="preserve">®-702 W </w:t>
      </w:r>
      <w:proofErr w:type="spellStart"/>
      <w:r w:rsidR="00F9306D" w:rsidRPr="00F9306D">
        <w:rPr>
          <w:rFonts w:ascii="Tahoma" w:hAnsi="Tahoma" w:cs="Tahoma"/>
          <w:sz w:val="22"/>
          <w:szCs w:val="22"/>
          <w:lang w:eastAsia="en-US"/>
        </w:rPr>
        <w:t>Aquaphob</w:t>
      </w:r>
      <w:proofErr w:type="spellEnd"/>
      <w:r w:rsidR="00F9306D">
        <w:rPr>
          <w:rFonts w:ascii="Tahoma" w:hAnsi="Tahoma" w:cs="Tahoma"/>
          <w:sz w:val="22"/>
          <w:szCs w:val="22"/>
          <w:lang w:eastAsia="en-US"/>
        </w:rPr>
        <w:t>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82BE7" w:rsidRPr="00E61A9B" w:rsidRDefault="00A21436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Warunki uczestn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ictwa</w:t>
      </w:r>
    </w:p>
    <w:p w:rsidR="00A21436" w:rsidRPr="00A277E4" w:rsidRDefault="006324C1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Konkurs na wykonanie muralu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ma charakter otwarty.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2. Uczestnika</w:t>
      </w:r>
      <w:r w:rsidR="00A72C52">
        <w:rPr>
          <w:rFonts w:ascii="Tahoma" w:hAnsi="Tahoma" w:cs="Tahoma"/>
          <w:color w:val="000000"/>
          <w:sz w:val="22"/>
          <w:szCs w:val="22"/>
        </w:rPr>
        <w:t>mi K</w:t>
      </w:r>
      <w:r w:rsidR="00BE61FE">
        <w:rPr>
          <w:rFonts w:ascii="Tahoma" w:hAnsi="Tahoma" w:cs="Tahoma"/>
          <w:color w:val="000000"/>
          <w:sz w:val="22"/>
          <w:szCs w:val="22"/>
        </w:rPr>
        <w:t>onkursu mogą być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osoby fizyczne lub zespoły autorskie. W odniesieniu do prac zes</w:t>
      </w:r>
      <w:r w:rsidR="006C0614">
        <w:rPr>
          <w:rFonts w:ascii="Tahoma" w:hAnsi="Tahoma" w:cs="Tahoma"/>
          <w:color w:val="000000"/>
          <w:sz w:val="22"/>
          <w:szCs w:val="22"/>
        </w:rPr>
        <w:t>połowych warunkiem uczestnictwa w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Konkursie jest jednoznaczne wskazanie reprezentanta zespołu, upoważnionego do występowania w imieniu jego członków. </w:t>
      </w:r>
    </w:p>
    <w:p w:rsidR="00A21436" w:rsidRPr="00A277E4" w:rsidRDefault="00A72C52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 Organizator oraz Sąd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onkursowy i ich najbliższe r</w:t>
      </w:r>
      <w:r>
        <w:rPr>
          <w:rFonts w:ascii="Tahoma" w:hAnsi="Tahoma" w:cs="Tahoma"/>
          <w:color w:val="000000"/>
          <w:sz w:val="22"/>
          <w:szCs w:val="22"/>
        </w:rPr>
        <w:t>odziny nie mogą brać udziału w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onkursie ani pomagać uczestnikom.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4. Projekt</w:t>
      </w:r>
      <w:r w:rsidR="006F10E3">
        <w:rPr>
          <w:rFonts w:ascii="Tahoma" w:hAnsi="Tahoma" w:cs="Tahoma"/>
          <w:color w:val="000000"/>
          <w:sz w:val="22"/>
          <w:szCs w:val="22"/>
        </w:rPr>
        <w:t>y murali muszą być oryginalne</w:t>
      </w:r>
      <w:r w:rsidRPr="00A277E4">
        <w:rPr>
          <w:rFonts w:ascii="Tahoma" w:hAnsi="Tahoma" w:cs="Tahoma"/>
          <w:color w:val="000000"/>
          <w:sz w:val="22"/>
          <w:szCs w:val="22"/>
        </w:rPr>
        <w:t>, w</w:t>
      </w:r>
      <w:r w:rsidR="006F10E3">
        <w:rPr>
          <w:rFonts w:ascii="Tahoma" w:hAnsi="Tahoma" w:cs="Tahoma"/>
          <w:color w:val="000000"/>
          <w:sz w:val="22"/>
          <w:szCs w:val="22"/>
        </w:rPr>
        <w:t>ykonane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specjalnie na potrzeby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onkursu. </w:t>
      </w:r>
    </w:p>
    <w:p w:rsidR="00A21436" w:rsidRPr="00A277E4" w:rsidRDefault="00A72C52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5. Wszyscy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czestnicy otrzymują taki sam pakiet materiałów informacyjnych. </w:t>
      </w:r>
    </w:p>
    <w:p w:rsidR="00A21436" w:rsidRPr="00A277E4" w:rsidRDefault="00134DAD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6. </w:t>
      </w:r>
      <w:r w:rsidR="000E48B8">
        <w:rPr>
          <w:rFonts w:ascii="Tahoma" w:hAnsi="Tahoma" w:cs="Tahoma"/>
          <w:color w:val="000000"/>
          <w:sz w:val="22"/>
          <w:szCs w:val="22"/>
        </w:rPr>
        <w:t>Każdy Uczestnik może zło</w:t>
      </w:r>
      <w:r w:rsidR="00783678">
        <w:rPr>
          <w:rFonts w:ascii="Tahoma" w:hAnsi="Tahoma" w:cs="Tahoma"/>
          <w:color w:val="000000"/>
          <w:sz w:val="22"/>
          <w:szCs w:val="22"/>
        </w:rPr>
        <w:t xml:space="preserve">żyć dowolną ilość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projekt</w:t>
      </w:r>
      <w:r w:rsidR="00783678">
        <w:rPr>
          <w:rFonts w:ascii="Tahoma" w:hAnsi="Tahoma" w:cs="Tahoma"/>
          <w:color w:val="000000"/>
          <w:sz w:val="22"/>
          <w:szCs w:val="22"/>
        </w:rPr>
        <w:t>ów</w:t>
      </w:r>
      <w:r w:rsidR="00BE70E0">
        <w:rPr>
          <w:rFonts w:ascii="Tahoma" w:hAnsi="Tahoma" w:cs="Tahoma"/>
          <w:color w:val="000000"/>
          <w:sz w:val="22"/>
          <w:szCs w:val="22"/>
        </w:rPr>
        <w:t>. W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przypadku</w:t>
      </w:r>
      <w:r w:rsidR="00BE70E0">
        <w:rPr>
          <w:rFonts w:ascii="Tahoma" w:hAnsi="Tahoma" w:cs="Tahoma"/>
          <w:color w:val="000000"/>
          <w:sz w:val="22"/>
          <w:szCs w:val="22"/>
        </w:rPr>
        <w:t xml:space="preserve"> złożenia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E70E0">
        <w:rPr>
          <w:rFonts w:ascii="Tahoma" w:hAnsi="Tahoma" w:cs="Tahoma"/>
          <w:color w:val="000000"/>
          <w:sz w:val="22"/>
          <w:szCs w:val="22"/>
        </w:rPr>
        <w:t xml:space="preserve">więcej </w:t>
      </w:r>
      <w:r w:rsidR="00622900">
        <w:rPr>
          <w:rFonts w:ascii="Tahoma" w:hAnsi="Tahoma" w:cs="Tahoma"/>
          <w:color w:val="000000"/>
          <w:sz w:val="22"/>
          <w:szCs w:val="22"/>
        </w:rPr>
        <w:t xml:space="preserve">          </w:t>
      </w:r>
      <w:r w:rsidR="00BE70E0">
        <w:rPr>
          <w:rFonts w:ascii="Tahoma" w:hAnsi="Tahoma" w:cs="Tahoma"/>
          <w:color w:val="000000"/>
          <w:sz w:val="22"/>
          <w:szCs w:val="22"/>
        </w:rPr>
        <w:t>niż jednego projektu, każdy z nich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powinien być dostarczony w osobnej kopercie. </w:t>
      </w:r>
    </w:p>
    <w:p w:rsidR="00A21436" w:rsidRPr="00A277E4" w:rsidRDefault="00134DAD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7.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Zgłoszenie projektu jest bezpłatne. </w:t>
      </w:r>
    </w:p>
    <w:p w:rsidR="00A21436" w:rsidRPr="00A277E4" w:rsidRDefault="00134DAD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8. </w:t>
      </w:r>
      <w:r w:rsidR="00A72C52">
        <w:rPr>
          <w:rFonts w:ascii="Tahoma" w:hAnsi="Tahoma" w:cs="Tahoma"/>
          <w:color w:val="000000"/>
          <w:sz w:val="22"/>
          <w:szCs w:val="22"/>
        </w:rPr>
        <w:t>Przystępując do Konkursu każdy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czestnik potwierdza prawa autorskie do nadesłanego projektu i oświadcza, że nie narusza praw autorskich osób trz</w:t>
      </w:r>
      <w:r w:rsidR="00A72C52">
        <w:rPr>
          <w:rFonts w:ascii="Tahoma" w:hAnsi="Tahoma" w:cs="Tahoma"/>
          <w:color w:val="000000"/>
          <w:sz w:val="22"/>
          <w:szCs w:val="22"/>
        </w:rPr>
        <w:t>ecich. Uczestnicy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ponoszą odpowiedzialność za wszelkie roszczenia osób</w:t>
      </w:r>
      <w:r w:rsidR="000E48B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trzecich wynikające z tytułu wykorzystania materiałów jako własnych. Do projektu należy dołączyć </w:t>
      </w:r>
      <w:r w:rsidR="00C32759">
        <w:rPr>
          <w:rFonts w:ascii="Tahoma" w:hAnsi="Tahoma" w:cs="Tahoma"/>
          <w:color w:val="000000"/>
          <w:sz w:val="22"/>
          <w:szCs w:val="22"/>
        </w:rPr>
        <w:t>Kartę zgłoszenia (załącznik nr 3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)</w:t>
      </w:r>
      <w:r w:rsidR="00DF20A4">
        <w:rPr>
          <w:rFonts w:ascii="Tahoma" w:hAnsi="Tahoma" w:cs="Tahoma"/>
          <w:color w:val="000000"/>
          <w:sz w:val="22"/>
          <w:szCs w:val="22"/>
        </w:rPr>
        <w:t>, przy pracach zespołowych Upoważnienie do reprezentowania (zał</w:t>
      </w:r>
      <w:r w:rsidR="00AC764E">
        <w:rPr>
          <w:rFonts w:ascii="Tahoma" w:hAnsi="Tahoma" w:cs="Tahoma"/>
          <w:color w:val="000000"/>
          <w:sz w:val="22"/>
          <w:szCs w:val="22"/>
        </w:rPr>
        <w:t xml:space="preserve">ącznik nr 4). Każdy Uczestnik Konkursu udziela zgody na przetwarzanie danych osobowych (załącznik nr 5).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9. Konkurs jest prowadzony w języku polskim. Zgłoszenia przyjmowana są w języku polskim. Dokumenty zgłoszone w innym języku powinny zostać złożone wraz </w:t>
      </w:r>
      <w:r w:rsidR="00AC764E">
        <w:rPr>
          <w:rFonts w:ascii="Tahoma" w:hAnsi="Tahoma" w:cs="Tahoma"/>
          <w:color w:val="000000"/>
          <w:sz w:val="22"/>
          <w:szCs w:val="22"/>
        </w:rPr>
        <w:t>z tłumaczeniem na język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polski, poświadczone za zgodność z oryginałem. </w:t>
      </w:r>
    </w:p>
    <w:p w:rsidR="00A21436" w:rsidRPr="00682BE7" w:rsidRDefault="00DF20A4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10.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Uczestnik wyraża zgodę na przetwarzani</w:t>
      </w:r>
      <w:r w:rsidR="00A72C52">
        <w:rPr>
          <w:rFonts w:ascii="Tahoma" w:hAnsi="Tahoma" w:cs="Tahoma"/>
          <w:color w:val="000000"/>
          <w:sz w:val="22"/>
          <w:szCs w:val="22"/>
        </w:rPr>
        <w:t>e danych osobowych dla potrzeb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onkursu oraz, 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w przypadku wygranej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, na podanie imienia i nazwiska 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do wiadomości </w:t>
      </w:r>
      <w:r w:rsidR="00A21436" w:rsidRPr="00682BE7">
        <w:rPr>
          <w:rFonts w:ascii="Tahoma" w:hAnsi="Tahoma" w:cs="Tahoma"/>
          <w:color w:val="000000"/>
          <w:sz w:val="22"/>
          <w:szCs w:val="22"/>
        </w:rPr>
        <w:t xml:space="preserve">publicznej. </w:t>
      </w:r>
    </w:p>
    <w:p w:rsidR="00A21436" w:rsidRPr="00682BE7" w:rsidRDefault="00A72C52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bCs/>
          <w:color w:val="000000"/>
          <w:sz w:val="22"/>
          <w:szCs w:val="22"/>
          <w:u w:val="single"/>
        </w:rPr>
        <w:t>11. W przypadku wygrania K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onkursu Uczestnik zobowiązuje się do </w:t>
      </w:r>
      <w:r w:rsidR="000E48B8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>realizacji mu</w:t>
      </w:r>
      <w:r w:rsidR="00ED67E7">
        <w:rPr>
          <w:rFonts w:ascii="Tahoma" w:hAnsi="Tahoma" w:cs="Tahoma"/>
          <w:bCs/>
          <w:color w:val="000000"/>
          <w:sz w:val="22"/>
          <w:szCs w:val="22"/>
          <w:u w:val="single"/>
        </w:rPr>
        <w:t>ralu w 2019</w:t>
      </w:r>
      <w:r w:rsidR="000E48B8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</w:t>
      </w:r>
      <w:r w:rsidR="004D0D02">
        <w:rPr>
          <w:rFonts w:ascii="Tahoma" w:hAnsi="Tahoma" w:cs="Tahoma"/>
          <w:bCs/>
          <w:color w:val="000000"/>
          <w:sz w:val="22"/>
          <w:szCs w:val="22"/>
          <w:u w:val="single"/>
        </w:rPr>
        <w:t>r., za określoną w pkt. VI</w:t>
      </w:r>
      <w:r w:rsidR="006F10E3">
        <w:rPr>
          <w:rFonts w:ascii="Tahoma" w:hAnsi="Tahoma" w:cs="Tahoma"/>
          <w:bCs/>
          <w:color w:val="000000"/>
          <w:sz w:val="22"/>
          <w:szCs w:val="22"/>
          <w:u w:val="single"/>
        </w:rPr>
        <w:t>I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kwotę – dokładny termin realizacji ustalony będzie z Organizatorem </w:t>
      </w:r>
      <w:r w:rsidR="006C0614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   </w:t>
      </w:r>
      <w:r w:rsidR="004D0D02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</w:t>
      </w:r>
      <w:r w:rsidR="006C0614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 </w:t>
      </w:r>
      <w:r w:rsidR="00A21436" w:rsidRPr="00682BE7">
        <w:rPr>
          <w:rFonts w:ascii="Tahoma" w:hAnsi="Tahoma" w:cs="Tahoma"/>
          <w:bCs/>
          <w:color w:val="000000"/>
          <w:sz w:val="22"/>
          <w:szCs w:val="22"/>
          <w:u w:val="single"/>
        </w:rPr>
        <w:t xml:space="preserve">w odrębnym porozumieniu.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A21436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Te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rmin i miejsce nadsyłania prac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1. Projekty powinny być przedłożone w kopercie w formie papierowej w formacie dostosowanym do zakresu oraz w formie elektronicznej na nośniku CD lub pamięci zewnętrznej USB w plikach w jednym z następu</w:t>
      </w:r>
      <w:r w:rsidR="00B77864">
        <w:rPr>
          <w:rFonts w:ascii="Tahoma" w:hAnsi="Tahoma" w:cs="Tahoma"/>
          <w:color w:val="000000"/>
          <w:sz w:val="22"/>
          <w:szCs w:val="22"/>
        </w:rPr>
        <w:t>jących formatów graficznych: JPG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/PNG/PDF o min. rozmiarze 2000 x 3000 </w:t>
      </w:r>
      <w:proofErr w:type="spellStart"/>
      <w:r w:rsidRPr="00A277E4">
        <w:rPr>
          <w:rFonts w:ascii="Tahoma" w:hAnsi="Tahoma" w:cs="Tahoma"/>
          <w:color w:val="000000"/>
          <w:sz w:val="22"/>
          <w:szCs w:val="22"/>
        </w:rPr>
        <w:t>px</w:t>
      </w:r>
      <w:proofErr w:type="spellEnd"/>
      <w:r w:rsidRPr="00A277E4">
        <w:rPr>
          <w:rFonts w:ascii="Tahoma" w:hAnsi="Tahoma" w:cs="Tahoma"/>
          <w:color w:val="000000"/>
          <w:sz w:val="22"/>
          <w:szCs w:val="22"/>
        </w:rPr>
        <w:t>.</w:t>
      </w:r>
      <w:r w:rsidR="00783678">
        <w:rPr>
          <w:rFonts w:ascii="Tahoma" w:hAnsi="Tahoma" w:cs="Tahoma"/>
          <w:color w:val="000000"/>
          <w:sz w:val="22"/>
          <w:szCs w:val="22"/>
        </w:rPr>
        <w:t xml:space="preserve"> Projekt </w:t>
      </w:r>
      <w:r w:rsidR="00133093">
        <w:rPr>
          <w:rFonts w:ascii="Tahoma" w:hAnsi="Tahoma" w:cs="Tahoma"/>
          <w:color w:val="000000"/>
          <w:sz w:val="22"/>
          <w:szCs w:val="22"/>
        </w:rPr>
        <w:t>powi</w:t>
      </w:r>
      <w:r w:rsidR="00C32759">
        <w:rPr>
          <w:rFonts w:ascii="Tahoma" w:hAnsi="Tahoma" w:cs="Tahoma"/>
          <w:color w:val="000000"/>
          <w:sz w:val="22"/>
          <w:szCs w:val="22"/>
        </w:rPr>
        <w:t xml:space="preserve">nien być wykonany na rzutach prostopadłych ścian i ewentualnie dodatkowych </w:t>
      </w:r>
      <w:r w:rsidR="00163A4B">
        <w:rPr>
          <w:rFonts w:ascii="Tahoma" w:hAnsi="Tahoma" w:cs="Tahoma"/>
          <w:color w:val="000000"/>
          <w:sz w:val="22"/>
          <w:szCs w:val="22"/>
        </w:rPr>
        <w:t xml:space="preserve"> powierzchni przejścia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w skali </w:t>
      </w:r>
      <w:r w:rsidRPr="00A72C52">
        <w:rPr>
          <w:rFonts w:ascii="Tahoma" w:hAnsi="Tahoma" w:cs="Tahoma"/>
          <w:bCs/>
          <w:color w:val="000000"/>
          <w:sz w:val="22"/>
          <w:szCs w:val="22"/>
        </w:rPr>
        <w:t>1:20</w:t>
      </w:r>
      <w:r w:rsidRPr="00A72C52">
        <w:rPr>
          <w:rFonts w:ascii="Tahoma" w:hAnsi="Tahoma" w:cs="Tahoma"/>
          <w:color w:val="000000"/>
          <w:sz w:val="22"/>
          <w:szCs w:val="22"/>
        </w:rPr>
        <w:t>.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2. Prace konkursowe wraz z d</w:t>
      </w:r>
      <w:r w:rsidR="00AC764E">
        <w:rPr>
          <w:rFonts w:ascii="Tahoma" w:hAnsi="Tahoma" w:cs="Tahoma"/>
          <w:color w:val="000000"/>
          <w:sz w:val="22"/>
          <w:szCs w:val="22"/>
        </w:rPr>
        <w:t>okładnie i czytelnie wypełnionymi załącznikami nr 3 i 5 (przy pracach zespołowych również załącznikiem nr 4)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należy dostarczyć li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stownie, kurierem lub osobiście </w:t>
      </w:r>
      <w:r w:rsidRPr="00A277E4">
        <w:rPr>
          <w:rFonts w:ascii="Tahoma" w:hAnsi="Tahoma" w:cs="Tahoma"/>
          <w:color w:val="000000"/>
          <w:sz w:val="22"/>
          <w:szCs w:val="22"/>
        </w:rPr>
        <w:t>w ni</w:t>
      </w:r>
      <w:r w:rsidR="006E431A">
        <w:rPr>
          <w:rFonts w:ascii="Tahoma" w:hAnsi="Tahoma" w:cs="Tahoma"/>
          <w:color w:val="000000"/>
          <w:sz w:val="22"/>
          <w:szCs w:val="22"/>
        </w:rPr>
        <w:t xml:space="preserve">eprzekraczalnym terminie </w:t>
      </w:r>
      <w:r w:rsidR="006E431A" w:rsidRPr="006E431A">
        <w:rPr>
          <w:rFonts w:ascii="Tahoma" w:hAnsi="Tahoma" w:cs="Tahoma"/>
          <w:color w:val="000000"/>
          <w:sz w:val="22"/>
          <w:szCs w:val="22"/>
        </w:rPr>
        <w:t>do</w:t>
      </w:r>
      <w:r w:rsidR="006E431A" w:rsidRPr="006E431A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105729">
        <w:rPr>
          <w:rFonts w:ascii="Tahoma" w:hAnsi="Tahoma" w:cs="Tahoma"/>
          <w:color w:val="000000"/>
          <w:sz w:val="22"/>
          <w:szCs w:val="22"/>
        </w:rPr>
        <w:t>godz. 14</w:t>
      </w:r>
      <w:r w:rsidR="006E431A" w:rsidRPr="00A72C52">
        <w:rPr>
          <w:rFonts w:ascii="Tahoma" w:hAnsi="Tahoma" w:cs="Tahoma"/>
          <w:color w:val="000000"/>
          <w:sz w:val="22"/>
          <w:szCs w:val="22"/>
          <w:u w:val="single"/>
          <w:vertAlign w:val="superscript"/>
        </w:rPr>
        <w:t>00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F0F0D">
        <w:rPr>
          <w:rFonts w:ascii="Tahoma" w:hAnsi="Tahoma" w:cs="Tahoma"/>
          <w:bCs/>
          <w:sz w:val="22"/>
          <w:szCs w:val="22"/>
        </w:rPr>
        <w:t>16.05</w:t>
      </w:r>
      <w:bookmarkStart w:id="0" w:name="_GoBack"/>
      <w:bookmarkEnd w:id="0"/>
      <w:r w:rsidR="00ED67E7" w:rsidRPr="00C32759">
        <w:rPr>
          <w:rFonts w:ascii="Tahoma" w:hAnsi="Tahoma" w:cs="Tahoma"/>
          <w:bCs/>
          <w:sz w:val="22"/>
          <w:szCs w:val="22"/>
        </w:rPr>
        <w:t>.2019</w:t>
      </w:r>
      <w:r w:rsidRPr="00C32759">
        <w:rPr>
          <w:rFonts w:ascii="Tahoma" w:hAnsi="Tahoma" w:cs="Tahoma"/>
          <w:bCs/>
          <w:sz w:val="22"/>
          <w:szCs w:val="22"/>
        </w:rPr>
        <w:t xml:space="preserve"> r.</w:t>
      </w:r>
      <w:r w:rsidRPr="00C3275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E70E0">
        <w:rPr>
          <w:rFonts w:ascii="Tahoma" w:hAnsi="Tahoma" w:cs="Tahoma"/>
          <w:color w:val="000000"/>
          <w:sz w:val="22"/>
          <w:szCs w:val="22"/>
        </w:rPr>
        <w:t>pod adresem: Depa</w:t>
      </w:r>
      <w:r w:rsidR="00ED67E7">
        <w:rPr>
          <w:rFonts w:ascii="Tahoma" w:hAnsi="Tahoma" w:cs="Tahoma"/>
          <w:color w:val="000000"/>
          <w:sz w:val="22"/>
          <w:szCs w:val="22"/>
        </w:rPr>
        <w:t>rtament Urbanistyki i Architektury</w:t>
      </w:r>
      <w:r w:rsidRPr="00A277E4">
        <w:rPr>
          <w:rFonts w:ascii="Tahoma" w:hAnsi="Tahoma" w:cs="Tahoma"/>
          <w:color w:val="000000"/>
          <w:sz w:val="22"/>
          <w:szCs w:val="22"/>
        </w:rPr>
        <w:t>,</w:t>
      </w:r>
      <w:r w:rsidR="00ED67E7">
        <w:rPr>
          <w:rFonts w:ascii="Tahoma" w:hAnsi="Tahoma" w:cs="Tahoma"/>
          <w:color w:val="000000"/>
          <w:sz w:val="22"/>
          <w:szCs w:val="22"/>
        </w:rPr>
        <w:t xml:space="preserve"> 82-300 Elbląg, ul. Łączności 1</w:t>
      </w:r>
      <w:r w:rsidR="00BE70E0">
        <w:rPr>
          <w:rFonts w:ascii="Tahoma" w:hAnsi="Tahoma" w:cs="Tahoma"/>
          <w:color w:val="000000"/>
          <w:sz w:val="22"/>
          <w:szCs w:val="22"/>
        </w:rPr>
        <w:t>,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Polska (za datę dostarczenia przyjmuje się datę doręczenia przesyłki). </w:t>
      </w:r>
      <w:r w:rsidR="00AC764E">
        <w:rPr>
          <w:rFonts w:ascii="Tahoma" w:hAnsi="Tahoma" w:cs="Tahoma"/>
          <w:bCs/>
          <w:color w:val="000000"/>
          <w:sz w:val="22"/>
          <w:szCs w:val="22"/>
        </w:rPr>
        <w:t>Kopertę</w:t>
      </w:r>
      <w:r w:rsidR="006C0614" w:rsidRPr="00A72C52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A72C52">
        <w:rPr>
          <w:rFonts w:ascii="Tahoma" w:hAnsi="Tahoma" w:cs="Tahoma"/>
          <w:bCs/>
          <w:color w:val="000000"/>
          <w:sz w:val="22"/>
          <w:szCs w:val="22"/>
        </w:rPr>
        <w:t>ze zgłoszeniem należy opisać:</w:t>
      </w:r>
      <w:r w:rsidR="00BE70E0" w:rsidRPr="00A72C52">
        <w:rPr>
          <w:rFonts w:ascii="Tahoma" w:hAnsi="Tahoma" w:cs="Tahoma"/>
          <w:bCs/>
          <w:color w:val="000000"/>
          <w:sz w:val="22"/>
          <w:szCs w:val="22"/>
        </w:rPr>
        <w:t xml:space="preserve"> „Konk</w:t>
      </w:r>
      <w:r w:rsidR="00E27AD6" w:rsidRPr="00A72C52">
        <w:rPr>
          <w:rFonts w:ascii="Tahoma" w:hAnsi="Tahoma" w:cs="Tahoma"/>
          <w:bCs/>
          <w:color w:val="000000"/>
          <w:sz w:val="22"/>
          <w:szCs w:val="22"/>
        </w:rPr>
        <w:t>urs na mural</w:t>
      </w:r>
      <w:r w:rsidR="00C52347">
        <w:rPr>
          <w:rFonts w:ascii="Tahoma" w:hAnsi="Tahoma" w:cs="Tahoma"/>
          <w:bCs/>
          <w:color w:val="000000"/>
          <w:sz w:val="22"/>
          <w:szCs w:val="22"/>
        </w:rPr>
        <w:t xml:space="preserve"> ŚRODOWISKO</w:t>
      </w:r>
      <w:r w:rsidR="00A72C52">
        <w:rPr>
          <w:rFonts w:ascii="Tahoma" w:hAnsi="Tahoma" w:cs="Tahoma"/>
          <w:bCs/>
          <w:color w:val="000000"/>
          <w:sz w:val="22"/>
          <w:szCs w:val="22"/>
        </w:rPr>
        <w:t>”</w:t>
      </w:r>
      <w:r w:rsidRPr="00A72C52">
        <w:rPr>
          <w:rFonts w:ascii="Tahoma" w:hAnsi="Tahoma" w:cs="Tahoma"/>
          <w:bCs/>
          <w:color w:val="000000"/>
          <w:sz w:val="22"/>
          <w:szCs w:val="22"/>
        </w:rPr>
        <w:t xml:space="preserve">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3. Organizator nie odpowiada za uszkodzenia projektów zgłaszanych na konkurs powstałe podczas doręczania przez pocztę lub kuriera.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4. Organizator nie ponosi odpowiedzialności za prawidłowość i terminowość doręczenia przez pocztę lub kuriera listó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w i innych przesyłek wysyłanych </w:t>
      </w:r>
      <w:r w:rsidRPr="00A277E4">
        <w:rPr>
          <w:rFonts w:ascii="Tahoma" w:hAnsi="Tahoma" w:cs="Tahoma"/>
          <w:color w:val="000000"/>
          <w:sz w:val="22"/>
          <w:szCs w:val="22"/>
        </w:rPr>
        <w:t>w i</w:t>
      </w:r>
      <w:r w:rsidR="00A72C52">
        <w:rPr>
          <w:rFonts w:ascii="Tahoma" w:hAnsi="Tahoma" w:cs="Tahoma"/>
          <w:color w:val="000000"/>
          <w:sz w:val="22"/>
          <w:szCs w:val="22"/>
        </w:rPr>
        <w:t>mieniu O</w:t>
      </w:r>
      <w:r w:rsidR="00A341C2">
        <w:rPr>
          <w:rFonts w:ascii="Tahoma" w:hAnsi="Tahoma" w:cs="Tahoma"/>
          <w:color w:val="000000"/>
          <w:sz w:val="22"/>
          <w:szCs w:val="22"/>
        </w:rPr>
        <w:t>rganizatora lub przez</w:t>
      </w:r>
      <w:r w:rsidR="00A72C52">
        <w:rPr>
          <w:rFonts w:ascii="Tahoma" w:hAnsi="Tahoma" w:cs="Tahoma"/>
          <w:color w:val="000000"/>
          <w:sz w:val="22"/>
          <w:szCs w:val="22"/>
        </w:rPr>
        <w:t xml:space="preserve"> O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rganizatora w związku z konkursem.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5. Zgłoszone pr</w:t>
      </w:r>
      <w:r w:rsidR="00A72C52">
        <w:rPr>
          <w:rFonts w:ascii="Tahoma" w:hAnsi="Tahoma" w:cs="Tahoma"/>
          <w:color w:val="000000"/>
          <w:sz w:val="22"/>
          <w:szCs w:val="22"/>
        </w:rPr>
        <w:t>ace konkursowe nie są odsyłane U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czestnikom.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A21436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Spos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ób oceniania prac konkursowych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1. Zgłoszone do Konkursu projekty zostaną ocenione pod względem spełn</w:t>
      </w:r>
      <w:r w:rsidR="00A72C52">
        <w:rPr>
          <w:rFonts w:ascii="Tahoma" w:hAnsi="Tahoma" w:cs="Tahoma"/>
          <w:color w:val="000000"/>
          <w:sz w:val="22"/>
          <w:szCs w:val="22"/>
        </w:rPr>
        <w:t>ienia wymogów formalnych przez Komisję K</w:t>
      </w:r>
      <w:r w:rsidRPr="00A277E4">
        <w:rPr>
          <w:rFonts w:ascii="Tahoma" w:hAnsi="Tahoma" w:cs="Tahoma"/>
          <w:color w:val="000000"/>
          <w:sz w:val="22"/>
          <w:szCs w:val="22"/>
        </w:rPr>
        <w:t>walifikacyjną powoła</w:t>
      </w:r>
      <w:r w:rsidR="00A72C52">
        <w:rPr>
          <w:rFonts w:ascii="Tahoma" w:hAnsi="Tahoma" w:cs="Tahoma"/>
          <w:color w:val="000000"/>
          <w:sz w:val="22"/>
          <w:szCs w:val="22"/>
        </w:rPr>
        <w:t>ną przez Organizatora. Komisja K</w:t>
      </w:r>
      <w:r w:rsidRPr="00A277E4">
        <w:rPr>
          <w:rFonts w:ascii="Tahoma" w:hAnsi="Tahoma" w:cs="Tahoma"/>
          <w:color w:val="000000"/>
          <w:sz w:val="22"/>
          <w:szCs w:val="22"/>
        </w:rPr>
        <w:t>walifikacyjna nada projektom numery i zakoduje nazwiska autorów prac. W celu zachowania anonimo</w:t>
      </w:r>
      <w:r w:rsidR="00A72C52">
        <w:rPr>
          <w:rFonts w:ascii="Tahoma" w:hAnsi="Tahoma" w:cs="Tahoma"/>
          <w:color w:val="000000"/>
          <w:sz w:val="22"/>
          <w:szCs w:val="22"/>
        </w:rPr>
        <w:t>wości, członkowie Komisji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walifikacyjnej złożą oświadczenia o zachowaniu w tajemnicy danych 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          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 autorach prac na czas trwania konkursu. </w:t>
      </w:r>
    </w:p>
    <w:p w:rsidR="00A21436" w:rsidRPr="00A277E4" w:rsidRDefault="00A21436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2. Zakwalifikowane pod względem formalnym pra</w:t>
      </w:r>
      <w:r w:rsidR="00A72C52">
        <w:rPr>
          <w:rFonts w:ascii="Tahoma" w:hAnsi="Tahoma" w:cs="Tahoma"/>
          <w:color w:val="000000"/>
          <w:sz w:val="22"/>
          <w:szCs w:val="22"/>
        </w:rPr>
        <w:t>ce zostaną przekazane do oceny Sądu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onkursowego, z zachowaniem </w:t>
      </w:r>
      <w:r w:rsidR="00A72C52">
        <w:rPr>
          <w:rFonts w:ascii="Tahoma" w:hAnsi="Tahoma" w:cs="Tahoma"/>
          <w:color w:val="000000"/>
          <w:sz w:val="22"/>
          <w:szCs w:val="22"/>
        </w:rPr>
        <w:t>anonimowości. Sąd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onkursowy dokona oceny prac pod kątem </w:t>
      </w:r>
      <w:r w:rsidR="00C52347">
        <w:rPr>
          <w:rFonts w:ascii="Tahoma" w:hAnsi="Tahoma" w:cs="Tahoma"/>
          <w:color w:val="000000"/>
          <w:sz w:val="22"/>
          <w:szCs w:val="22"/>
        </w:rPr>
        <w:t xml:space="preserve">zgodności z tematem i 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walorów artystycznych. </w:t>
      </w:r>
    </w:p>
    <w:p w:rsidR="00A21436" w:rsidRPr="00A277E4" w:rsidRDefault="00A72C52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 Każdy z członków Sądu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onkursowego, w głosowaniu, przyzna od 1 - 5 punktów każdej zakwalifikowanej pracy. </w:t>
      </w:r>
    </w:p>
    <w:p w:rsidR="00A21436" w:rsidRPr="00A277E4" w:rsidRDefault="00A72C52" w:rsidP="00C411A9">
      <w:pPr>
        <w:autoSpaceDE w:val="0"/>
        <w:autoSpaceDN w:val="0"/>
        <w:adjustRightInd w:val="0"/>
        <w:spacing w:after="21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 Decyzje Sądu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onkursowego są ostateczne i niepodważalne. Od we</w:t>
      </w:r>
      <w:r>
        <w:rPr>
          <w:rFonts w:ascii="Tahoma" w:hAnsi="Tahoma" w:cs="Tahoma"/>
          <w:color w:val="000000"/>
          <w:sz w:val="22"/>
          <w:szCs w:val="22"/>
        </w:rPr>
        <w:t>rdyktu Sądu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onkursowego nie przysługuje odwołanie. </w:t>
      </w:r>
    </w:p>
    <w:p w:rsidR="00A21436" w:rsidRPr="00A277E4" w:rsidRDefault="009557C4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5. Za zwycięzcę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uznany zostanie autor projektu, który ot</w:t>
      </w:r>
      <w:r w:rsidR="00A72C52">
        <w:rPr>
          <w:rFonts w:ascii="Tahoma" w:hAnsi="Tahoma" w:cs="Tahoma"/>
          <w:color w:val="000000"/>
          <w:sz w:val="22"/>
          <w:szCs w:val="22"/>
        </w:rPr>
        <w:t>rzyma największą liczbę głosów Sądu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onkursowego.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6. Poza zwycięzcą, którego </w:t>
      </w:r>
      <w:r w:rsidR="00A72C52">
        <w:rPr>
          <w:rFonts w:ascii="Tahoma" w:hAnsi="Tahoma" w:cs="Tahoma"/>
          <w:color w:val="000000"/>
          <w:sz w:val="22"/>
          <w:szCs w:val="22"/>
        </w:rPr>
        <w:t>praca zostanie zrealizowana Sąd Konkursowy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przyzna dwie nagrody pienię</w:t>
      </w:r>
      <w:r w:rsidR="00A72C52">
        <w:rPr>
          <w:rFonts w:ascii="Tahoma" w:hAnsi="Tahoma" w:cs="Tahoma"/>
          <w:color w:val="000000"/>
          <w:sz w:val="22"/>
          <w:szCs w:val="22"/>
        </w:rPr>
        <w:t>żne za II i III miejsce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E61A9B" w:rsidRDefault="00682BE7" w:rsidP="00E61A9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Sąd konkursowy</w:t>
      </w:r>
    </w:p>
    <w:p w:rsidR="00A21436" w:rsidRPr="00A277E4" w:rsidRDefault="00A21436" w:rsidP="004B0CC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W skład sądu konkursowego wchodzą: </w:t>
      </w:r>
    </w:p>
    <w:p w:rsidR="00FB7570" w:rsidRDefault="00984799" w:rsidP="007903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33093">
        <w:rPr>
          <w:rFonts w:ascii="Tahoma" w:hAnsi="Tahoma" w:cs="Tahoma"/>
          <w:sz w:val="22"/>
          <w:szCs w:val="22"/>
        </w:rPr>
        <w:t xml:space="preserve">Pani </w:t>
      </w:r>
      <w:r w:rsidR="00FB7570">
        <w:rPr>
          <w:rFonts w:ascii="Tahoma" w:hAnsi="Tahoma" w:cs="Tahoma"/>
          <w:sz w:val="22"/>
          <w:szCs w:val="22"/>
        </w:rPr>
        <w:t>Halina Różewicz-Książkiewicz</w:t>
      </w:r>
      <w:r w:rsidR="00E61A9B">
        <w:rPr>
          <w:rFonts w:ascii="Tahoma" w:hAnsi="Tahoma" w:cs="Tahoma"/>
          <w:sz w:val="22"/>
          <w:szCs w:val="22"/>
        </w:rPr>
        <w:t xml:space="preserve"> – malarka, graficzka</w:t>
      </w:r>
    </w:p>
    <w:p w:rsidR="00EC68AF" w:rsidRPr="00133093" w:rsidRDefault="00FB7570" w:rsidP="007903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Pani </w:t>
      </w:r>
      <w:r w:rsidR="00984799" w:rsidRPr="00133093">
        <w:rPr>
          <w:rFonts w:ascii="Tahoma" w:hAnsi="Tahoma" w:cs="Tahoma"/>
          <w:sz w:val="22"/>
          <w:szCs w:val="22"/>
        </w:rPr>
        <w:t>Adriana Ronżewska-Kotyńska – architekt,</w:t>
      </w:r>
      <w:r w:rsidR="00EC68AF" w:rsidRPr="00133093">
        <w:rPr>
          <w:rFonts w:ascii="Tahoma" w:hAnsi="Tahoma" w:cs="Tahoma"/>
          <w:sz w:val="22"/>
          <w:szCs w:val="22"/>
        </w:rPr>
        <w:t xml:space="preserve"> </w:t>
      </w:r>
      <w:r w:rsidR="00F97224">
        <w:rPr>
          <w:rFonts w:ascii="Tahoma" w:hAnsi="Tahoma" w:cs="Tahoma"/>
          <w:sz w:val="22"/>
          <w:szCs w:val="22"/>
        </w:rPr>
        <w:t>dyrektor Galerii El</w:t>
      </w:r>
    </w:p>
    <w:p w:rsidR="004B0CC1" w:rsidRPr="004B0CC1" w:rsidRDefault="004B0CC1" w:rsidP="0079037D">
      <w:pPr>
        <w:pStyle w:val="Default"/>
        <w:numPr>
          <w:ilvl w:val="0"/>
          <w:numId w:val="6"/>
        </w:numPr>
        <w:spacing w:line="276" w:lineRule="auto"/>
        <w:ind w:left="284" w:hanging="284"/>
        <w:rPr>
          <w:rFonts w:ascii="Calibri" w:hAnsi="Calibri" w:cs="Calibri"/>
          <w:dstrike w:val="0"/>
        </w:rPr>
      </w:pPr>
      <w:r w:rsidRPr="004B0CC1">
        <w:rPr>
          <w:dstrike w:val="0"/>
          <w:sz w:val="22"/>
          <w:szCs w:val="22"/>
        </w:rPr>
        <w:t xml:space="preserve">Pani Irena Sokołowska - </w:t>
      </w:r>
      <w:r>
        <w:rPr>
          <w:dstrike w:val="0"/>
          <w:sz w:val="22"/>
          <w:szCs w:val="22"/>
        </w:rPr>
        <w:t xml:space="preserve"> przewodnicząca </w:t>
      </w:r>
      <w:r>
        <w:rPr>
          <w:bCs/>
          <w:dstrike w:val="0"/>
          <w:sz w:val="22"/>
          <w:szCs w:val="22"/>
        </w:rPr>
        <w:t>Komisji</w:t>
      </w:r>
      <w:r w:rsidRPr="004B0CC1">
        <w:rPr>
          <w:bCs/>
          <w:dstrike w:val="0"/>
          <w:sz w:val="22"/>
          <w:szCs w:val="22"/>
        </w:rPr>
        <w:t xml:space="preserve"> Oświaty, Kultury, Sportu i Turystyki </w:t>
      </w:r>
      <w:r>
        <w:rPr>
          <w:dstrike w:val="0"/>
          <w:sz w:val="22"/>
          <w:szCs w:val="22"/>
        </w:rPr>
        <w:t>RM</w:t>
      </w:r>
    </w:p>
    <w:p w:rsidR="00A21436" w:rsidRPr="00133093" w:rsidRDefault="00984799" w:rsidP="0079037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33093">
        <w:rPr>
          <w:rFonts w:ascii="Tahoma" w:hAnsi="Tahoma" w:cs="Tahoma"/>
          <w:color w:val="000000" w:themeColor="text1"/>
          <w:sz w:val="22"/>
          <w:szCs w:val="22"/>
        </w:rPr>
        <w:t xml:space="preserve">Pan Roman Smoleński – </w:t>
      </w:r>
      <w:r w:rsidR="00237EA8" w:rsidRPr="00133093">
        <w:rPr>
          <w:rFonts w:ascii="Tahoma" w:hAnsi="Tahoma" w:cs="Tahoma"/>
          <w:color w:val="000000" w:themeColor="text1"/>
          <w:sz w:val="22"/>
          <w:szCs w:val="22"/>
        </w:rPr>
        <w:t>DUA</w:t>
      </w:r>
      <w:r w:rsidR="006E2719" w:rsidRPr="0013309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133093">
        <w:rPr>
          <w:rFonts w:ascii="Tahoma" w:hAnsi="Tahoma" w:cs="Tahoma"/>
          <w:color w:val="000000" w:themeColor="text1"/>
          <w:sz w:val="22"/>
          <w:szCs w:val="22"/>
        </w:rPr>
        <w:t>plastyk miejski,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5F104C" w:rsidRDefault="00682BE7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Nagrody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1. Autorom najlepszych prac zostaną przyznane nagrody w wysokości: </w:t>
      </w:r>
    </w:p>
    <w:p w:rsidR="00714E9A" w:rsidRPr="00CC48DF" w:rsidRDefault="00CC48D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 w:rsidRPr="00CC48DF">
        <w:rPr>
          <w:rFonts w:ascii="Tahoma" w:hAnsi="Tahoma" w:cs="Tahoma"/>
          <w:sz w:val="22"/>
          <w:szCs w:val="22"/>
        </w:rPr>
        <w:t>9</w:t>
      </w:r>
      <w:r w:rsidR="00133093" w:rsidRPr="00CC48DF">
        <w:rPr>
          <w:rFonts w:ascii="Tahoma" w:hAnsi="Tahoma" w:cs="Tahoma"/>
          <w:sz w:val="22"/>
          <w:szCs w:val="22"/>
        </w:rPr>
        <w:t>.000</w:t>
      </w:r>
      <w:r w:rsidR="006E2719" w:rsidRPr="00CC48DF">
        <w:rPr>
          <w:rFonts w:ascii="Tahoma" w:hAnsi="Tahoma" w:cs="Tahoma"/>
          <w:sz w:val="22"/>
          <w:szCs w:val="22"/>
        </w:rPr>
        <w:t>,- brutto – I miejsce</w:t>
      </w:r>
    </w:p>
    <w:p w:rsidR="00714E9A" w:rsidRPr="00CC48DF" w:rsidRDefault="00533FE9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 w:rsidRPr="00CC48DF">
        <w:rPr>
          <w:rFonts w:ascii="Tahoma" w:hAnsi="Tahoma" w:cs="Tahoma"/>
          <w:sz w:val="22"/>
          <w:szCs w:val="22"/>
        </w:rPr>
        <w:t xml:space="preserve">  </w:t>
      </w:r>
      <w:r w:rsidR="00E2189C" w:rsidRPr="00CC48DF">
        <w:rPr>
          <w:rFonts w:ascii="Tahoma" w:hAnsi="Tahoma" w:cs="Tahoma"/>
          <w:sz w:val="22"/>
          <w:szCs w:val="22"/>
        </w:rPr>
        <w:t>6</w:t>
      </w:r>
      <w:r w:rsidR="00237EA8" w:rsidRPr="00CC48DF">
        <w:rPr>
          <w:rFonts w:ascii="Tahoma" w:hAnsi="Tahoma" w:cs="Tahoma"/>
          <w:sz w:val="22"/>
          <w:szCs w:val="22"/>
        </w:rPr>
        <w:t>0</w:t>
      </w:r>
      <w:r w:rsidR="00714E9A" w:rsidRPr="00CC48DF">
        <w:rPr>
          <w:rFonts w:ascii="Tahoma" w:hAnsi="Tahoma" w:cs="Tahoma"/>
          <w:sz w:val="22"/>
          <w:szCs w:val="22"/>
        </w:rPr>
        <w:t xml:space="preserve">0,- brutto – II miejsce </w:t>
      </w:r>
    </w:p>
    <w:p w:rsidR="00714E9A" w:rsidRPr="00CC48DF" w:rsidRDefault="00533FE9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sz w:val="22"/>
          <w:szCs w:val="22"/>
        </w:rPr>
      </w:pPr>
      <w:r w:rsidRPr="00CC48DF">
        <w:rPr>
          <w:rFonts w:ascii="Tahoma" w:hAnsi="Tahoma" w:cs="Tahoma"/>
          <w:sz w:val="22"/>
          <w:szCs w:val="22"/>
        </w:rPr>
        <w:t xml:space="preserve">  </w:t>
      </w:r>
      <w:r w:rsidR="00E2189C" w:rsidRPr="00CC48DF">
        <w:rPr>
          <w:rFonts w:ascii="Tahoma" w:hAnsi="Tahoma" w:cs="Tahoma"/>
          <w:sz w:val="22"/>
          <w:szCs w:val="22"/>
        </w:rPr>
        <w:t>4</w:t>
      </w:r>
      <w:r w:rsidR="00714E9A" w:rsidRPr="00CC48DF">
        <w:rPr>
          <w:rFonts w:ascii="Tahoma" w:hAnsi="Tahoma" w:cs="Tahoma"/>
          <w:sz w:val="22"/>
          <w:szCs w:val="22"/>
        </w:rPr>
        <w:t>00,- brutto – III miejsce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2. Organizator zastrzega sobie prawo do odstąpienia od przyznania którejkolwiek z nagród, jeśli uzna, że prace nie prezentują odpowiedniego poziomu artystycznego lub temat pracy jest nieodpowiedni. 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3. Z autorem zwycięskiej pracy konkursowej</w:t>
      </w:r>
      <w:r w:rsidR="0003128D">
        <w:rPr>
          <w:rFonts w:ascii="Tahoma" w:hAnsi="Tahoma" w:cs="Tahoma"/>
          <w:color w:val="000000"/>
          <w:sz w:val="22"/>
          <w:szCs w:val="22"/>
        </w:rPr>
        <w:t xml:space="preserve"> Departament Urbanistyki i Architektury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zamierza zawrzeć umowę na realizację. </w:t>
      </w:r>
      <w:r w:rsidR="004D0D02">
        <w:rPr>
          <w:rFonts w:ascii="Tahoma" w:hAnsi="Tahoma" w:cs="Tahoma"/>
          <w:color w:val="000000"/>
          <w:sz w:val="22"/>
          <w:szCs w:val="22"/>
        </w:rPr>
        <w:t>O</w:t>
      </w:r>
      <w:r w:rsidR="00CC48DF">
        <w:rPr>
          <w:rFonts w:ascii="Tahoma" w:hAnsi="Tahoma" w:cs="Tahoma"/>
          <w:color w:val="000000"/>
          <w:sz w:val="22"/>
          <w:szCs w:val="22"/>
        </w:rPr>
        <w:t>rganizator zapewnia gotową do gruntowania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powierzc</w:t>
      </w:r>
      <w:r w:rsidR="00DA4F7D">
        <w:rPr>
          <w:rFonts w:ascii="Tahoma" w:hAnsi="Tahoma" w:cs="Tahoma"/>
          <w:color w:val="000000"/>
          <w:sz w:val="22"/>
          <w:szCs w:val="22"/>
        </w:rPr>
        <w:t>hnię ścian oraz uzgodnioną ze Zwycięzcą Konkursu organizację ruchu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umożliwiające bezpieczną realizację dzieła.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4. W przypadku odstąpienia od realizacji pro</w:t>
      </w:r>
      <w:r w:rsidR="00DA4F7D">
        <w:rPr>
          <w:rFonts w:ascii="Tahoma" w:hAnsi="Tahoma" w:cs="Tahoma"/>
          <w:color w:val="000000"/>
          <w:sz w:val="22"/>
          <w:szCs w:val="22"/>
        </w:rPr>
        <w:t>jektu, Organizator nie wypłaca Z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wycięzcy nagrody, a </w:t>
      </w:r>
      <w:r w:rsidR="00CC48DF">
        <w:rPr>
          <w:rFonts w:ascii="Tahoma" w:hAnsi="Tahoma" w:cs="Tahoma"/>
          <w:color w:val="000000"/>
          <w:sz w:val="22"/>
          <w:szCs w:val="22"/>
        </w:rPr>
        <w:t>szansę na realizację otrzymuje L</w:t>
      </w:r>
      <w:r w:rsidR="00134DAD">
        <w:rPr>
          <w:rFonts w:ascii="Tahoma" w:hAnsi="Tahoma" w:cs="Tahoma"/>
          <w:color w:val="000000"/>
          <w:sz w:val="22"/>
          <w:szCs w:val="22"/>
        </w:rPr>
        <w:t>aureat kolejnego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miejsca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 w Konkursie</w:t>
      </w:r>
      <w:r w:rsidR="004D0D02">
        <w:rPr>
          <w:rFonts w:ascii="Tahoma" w:hAnsi="Tahoma" w:cs="Tahoma"/>
          <w:color w:val="000000"/>
          <w:sz w:val="22"/>
          <w:szCs w:val="22"/>
        </w:rPr>
        <w:t xml:space="preserve"> –</w:t>
      </w:r>
      <w:r w:rsidR="006C061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34DAD">
        <w:rPr>
          <w:rFonts w:ascii="Tahoma" w:hAnsi="Tahoma" w:cs="Tahoma"/>
          <w:color w:val="000000"/>
          <w:sz w:val="22"/>
          <w:szCs w:val="22"/>
        </w:rPr>
        <w:t>za łączną kwotę 9</w:t>
      </w:r>
      <w:r w:rsidR="00133093">
        <w:rPr>
          <w:rFonts w:ascii="Tahoma" w:hAnsi="Tahoma" w:cs="Tahoma"/>
          <w:color w:val="000000"/>
          <w:sz w:val="22"/>
          <w:szCs w:val="22"/>
        </w:rPr>
        <w:t>.0</w:t>
      </w:r>
      <w:r w:rsidR="00DA4F7D">
        <w:rPr>
          <w:rFonts w:ascii="Tahoma" w:hAnsi="Tahoma" w:cs="Tahoma"/>
          <w:color w:val="000000"/>
          <w:sz w:val="22"/>
          <w:szCs w:val="22"/>
        </w:rPr>
        <w:t>00</w:t>
      </w:r>
      <w:r w:rsidR="00E7552C">
        <w:rPr>
          <w:rFonts w:ascii="Tahoma" w:hAnsi="Tahoma" w:cs="Tahoma"/>
          <w:color w:val="000000"/>
          <w:sz w:val="22"/>
          <w:szCs w:val="22"/>
        </w:rPr>
        <w:t>,-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 zł brutto. 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5. </w:t>
      </w:r>
      <w:r w:rsidR="004176F7">
        <w:rPr>
          <w:rFonts w:ascii="Tahoma" w:hAnsi="Tahoma" w:cs="Tahoma"/>
          <w:color w:val="000000"/>
          <w:sz w:val="22"/>
          <w:szCs w:val="22"/>
        </w:rPr>
        <w:t>Nagrodę za pierwsze miejsce</w:t>
      </w:r>
      <w:r w:rsidR="00134DAD">
        <w:rPr>
          <w:rFonts w:ascii="Tahoma" w:hAnsi="Tahoma" w:cs="Tahoma"/>
          <w:color w:val="000000"/>
          <w:sz w:val="22"/>
          <w:szCs w:val="22"/>
        </w:rPr>
        <w:t xml:space="preserve"> Organizator wypłaca Z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wycięzcy po wykonaniu i odebraniu dzieła. </w:t>
      </w:r>
    </w:p>
    <w:p w:rsidR="00A21436" w:rsidRPr="00A277E4" w:rsidRDefault="00A21436" w:rsidP="00C411A9">
      <w:pPr>
        <w:autoSpaceDE w:val="0"/>
        <w:autoSpaceDN w:val="0"/>
        <w:adjustRightInd w:val="0"/>
        <w:spacing w:after="19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6. Nagrody zostaną wypłacone zgodnie z obowiązującymi przepisami podatkowymi.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682BE7" w:rsidRPr="005F104C" w:rsidRDefault="00A21436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Sposób podania wyników ko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nkursu do publicznej wiadomości</w:t>
      </w:r>
    </w:p>
    <w:p w:rsidR="00682BE7" w:rsidRDefault="00400F5B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Wyniki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onkursu zostaną ogłoszone na stronie internetowej </w:t>
      </w:r>
      <w:hyperlink r:id="rId8" w:history="1">
        <w:r w:rsidR="00306333" w:rsidRPr="00C6576B">
          <w:rPr>
            <w:rStyle w:val="Hipercze"/>
            <w:rFonts w:ascii="Tahoma" w:hAnsi="Tahoma" w:cs="Tahoma"/>
            <w:sz w:val="22"/>
            <w:szCs w:val="22"/>
          </w:rPr>
          <w:t>www.elblag.eu</w:t>
        </w:r>
      </w:hyperlink>
      <w:r w:rsidR="00306333">
        <w:rPr>
          <w:rFonts w:ascii="Tahoma" w:hAnsi="Tahoma" w:cs="Tahoma"/>
          <w:color w:val="000000"/>
          <w:sz w:val="22"/>
          <w:szCs w:val="22"/>
        </w:rPr>
        <w:t xml:space="preserve"> oraz w lokalnych mediach.</w:t>
      </w:r>
      <w:r>
        <w:rPr>
          <w:rFonts w:ascii="Tahoma" w:hAnsi="Tahoma" w:cs="Tahoma"/>
          <w:color w:val="000000"/>
          <w:sz w:val="22"/>
          <w:szCs w:val="22"/>
        </w:rPr>
        <w:t xml:space="preserve"> Laureaci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>onkursu zostaną dodatkowo poinformowani o wynikach pocztą elektroniczną.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A21436" w:rsidRPr="005F104C" w:rsidRDefault="00A21436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right="527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 w:rsidRPr="002247A0">
        <w:rPr>
          <w:rFonts w:ascii="Tahoma" w:hAnsi="Tahoma" w:cs="Tahoma"/>
          <w:bCs/>
          <w:color w:val="000000"/>
          <w:sz w:val="24"/>
          <w:szCs w:val="24"/>
        </w:rPr>
        <w:t>Postanowienia dotyczące przeniesienia własności projektu oraz autorskich praw majątkowyc</w:t>
      </w:r>
      <w:r w:rsidR="00682BE7" w:rsidRPr="002247A0">
        <w:rPr>
          <w:rFonts w:ascii="Tahoma" w:hAnsi="Tahoma" w:cs="Tahoma"/>
          <w:bCs/>
          <w:color w:val="000000"/>
          <w:sz w:val="24"/>
          <w:szCs w:val="24"/>
        </w:rPr>
        <w:t>h do wybranej pracy konkursowej</w:t>
      </w:r>
      <w:r w:rsidRPr="005F104C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A21436" w:rsidRPr="00A277E4" w:rsidRDefault="00400F5B" w:rsidP="00C411A9">
      <w:pPr>
        <w:autoSpaceDE w:val="0"/>
        <w:autoSpaceDN w:val="0"/>
        <w:adjustRightInd w:val="0"/>
        <w:spacing w:after="22"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 Uczestnicy biorący udział w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onkursie muszą być twórcami, współtwórcami pracy. </w:t>
      </w:r>
    </w:p>
    <w:p w:rsidR="00A21436" w:rsidRPr="00A277E4" w:rsidRDefault="00AB76C7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2. </w:t>
      </w:r>
      <w:r w:rsidR="00400F5B">
        <w:rPr>
          <w:rFonts w:ascii="Tahoma" w:hAnsi="Tahoma" w:cs="Tahoma"/>
          <w:color w:val="000000"/>
          <w:sz w:val="22"/>
          <w:szCs w:val="22"/>
        </w:rPr>
        <w:t>Uczestnik, zgłaszając pracę na K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onkurs, jest zobowiązany do złożenia pisemnego oświadczenia o posiadaniu wyłącznych autorskich praw majątkowych do pracy, które zawiera </w:t>
      </w:r>
      <w:r w:rsidR="00C32759">
        <w:rPr>
          <w:rFonts w:ascii="Tahoma" w:hAnsi="Tahoma" w:cs="Tahoma"/>
          <w:color w:val="000000"/>
          <w:sz w:val="22"/>
          <w:szCs w:val="22"/>
        </w:rPr>
        <w:t>Karta zgłoszenia (załącznik nr 3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). </w:t>
      </w:r>
    </w:p>
    <w:p w:rsidR="00A21436" w:rsidRPr="00A277E4" w:rsidRDefault="00CC48DF" w:rsidP="00C411A9">
      <w:pPr>
        <w:autoSpaceDE w:val="0"/>
        <w:autoSpaceDN w:val="0"/>
        <w:adjustRightInd w:val="0"/>
        <w:spacing w:line="276" w:lineRule="auto"/>
        <w:ind w:right="5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 Jeżeli U</w:t>
      </w:r>
      <w:r w:rsidR="00A21436" w:rsidRPr="00A277E4">
        <w:rPr>
          <w:rFonts w:ascii="Tahoma" w:hAnsi="Tahoma" w:cs="Tahoma"/>
          <w:color w:val="000000"/>
          <w:sz w:val="22"/>
          <w:szCs w:val="22"/>
        </w:rPr>
        <w:t xml:space="preserve">czestnik nie będzie posiadał wyłącznych autorskich praw majątkowych do pracy, wówczas powinien złożyć oświadczenie o sytuacji prawnej pracy oraz o swoich uprawnieniach. Na tej podstawie Organizator podejmie decyzję, czy dopuścić taką pracę do konkursu. </w:t>
      </w:r>
    </w:p>
    <w:p w:rsidR="00A21436" w:rsidRPr="00A277E4" w:rsidRDefault="00A21436" w:rsidP="00C411A9">
      <w:pPr>
        <w:autoSpaceDE w:val="0"/>
        <w:autoSpaceDN w:val="0"/>
        <w:adjustRightInd w:val="0"/>
        <w:spacing w:line="276" w:lineRule="auto"/>
        <w:ind w:right="555"/>
        <w:jc w:val="both"/>
        <w:rPr>
          <w:rFonts w:ascii="Tahoma" w:hAnsi="Tahoma" w:cs="Tahoma"/>
          <w:color w:val="000000"/>
          <w:sz w:val="22"/>
          <w:szCs w:val="22"/>
        </w:rPr>
      </w:pPr>
      <w:r w:rsidRPr="00A277E4">
        <w:rPr>
          <w:rFonts w:ascii="Tahoma" w:hAnsi="Tahoma" w:cs="Tahoma"/>
          <w:color w:val="000000"/>
          <w:sz w:val="22"/>
          <w:szCs w:val="22"/>
        </w:rPr>
        <w:t>4. Nagrodzona praca przechodzi na własność Organizatora, z chwilą przy</w:t>
      </w:r>
      <w:r w:rsidR="00400F5B">
        <w:rPr>
          <w:rFonts w:ascii="Tahoma" w:hAnsi="Tahoma" w:cs="Tahoma"/>
          <w:color w:val="000000"/>
          <w:sz w:val="22"/>
          <w:szCs w:val="22"/>
        </w:rPr>
        <w:t>jęcia nagrody przez uczestnika K</w:t>
      </w:r>
      <w:r w:rsidRPr="00A277E4">
        <w:rPr>
          <w:rFonts w:ascii="Tahoma" w:hAnsi="Tahoma" w:cs="Tahoma"/>
          <w:color w:val="000000"/>
          <w:sz w:val="22"/>
          <w:szCs w:val="22"/>
        </w:rPr>
        <w:t xml:space="preserve">onkursu. </w:t>
      </w:r>
    </w:p>
    <w:p w:rsidR="00387EE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   </w:t>
      </w:r>
    </w:p>
    <w:p w:rsidR="005F104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104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104C" w:rsidRDefault="005F104C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06729D" w:rsidRPr="005F104C" w:rsidRDefault="00400F5B" w:rsidP="005F10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567"/>
        <w:jc w:val="both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Harmonogram K</w:t>
      </w:r>
      <w:r w:rsidR="006C0614" w:rsidRPr="002247A0">
        <w:rPr>
          <w:rFonts w:ascii="Tahoma" w:hAnsi="Tahoma" w:cs="Tahoma"/>
          <w:bCs/>
          <w:color w:val="000000"/>
          <w:sz w:val="24"/>
          <w:szCs w:val="24"/>
        </w:rPr>
        <w:t>onkursu</w:t>
      </w:r>
    </w:p>
    <w:p w:rsidR="003C5B1A" w:rsidRPr="00533FE9" w:rsidRDefault="003C3159" w:rsidP="00C411A9">
      <w:pPr>
        <w:autoSpaceDE w:val="0"/>
        <w:autoSpaceDN w:val="0"/>
        <w:adjustRightInd w:val="0"/>
        <w:spacing w:line="276" w:lineRule="auto"/>
        <w:ind w:right="555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11</w:t>
      </w:r>
      <w:r w:rsidR="0079037D">
        <w:rPr>
          <w:rFonts w:ascii="Tahoma" w:hAnsi="Tahoma" w:cs="Tahoma"/>
          <w:bCs/>
          <w:sz w:val="22"/>
          <w:szCs w:val="22"/>
        </w:rPr>
        <w:t>.03</w:t>
      </w:r>
      <w:r w:rsidR="003C5B1A" w:rsidRPr="00533FE9">
        <w:rPr>
          <w:rFonts w:ascii="Tahoma" w:hAnsi="Tahoma" w:cs="Tahoma"/>
          <w:bCs/>
          <w:sz w:val="22"/>
          <w:szCs w:val="22"/>
        </w:rPr>
        <w:t>.</w:t>
      </w:r>
      <w:r w:rsidR="00400F5B" w:rsidRPr="00533FE9">
        <w:rPr>
          <w:rFonts w:ascii="Tahoma" w:hAnsi="Tahoma" w:cs="Tahoma"/>
          <w:bCs/>
          <w:sz w:val="22"/>
          <w:szCs w:val="22"/>
        </w:rPr>
        <w:t>2019 – ogłoszenie K</w:t>
      </w:r>
      <w:r w:rsidR="003C5B1A" w:rsidRPr="00533FE9">
        <w:rPr>
          <w:rFonts w:ascii="Tahoma" w:hAnsi="Tahoma" w:cs="Tahoma"/>
          <w:bCs/>
          <w:sz w:val="22"/>
          <w:szCs w:val="22"/>
        </w:rPr>
        <w:t>onkursu, rozpoczęcie procedu</w:t>
      </w:r>
      <w:r w:rsidR="00400F5B" w:rsidRPr="00533FE9">
        <w:rPr>
          <w:rFonts w:ascii="Tahoma" w:hAnsi="Tahoma" w:cs="Tahoma"/>
          <w:bCs/>
          <w:sz w:val="22"/>
          <w:szCs w:val="22"/>
        </w:rPr>
        <w:t>ry zbierania pytań dotyczących K</w:t>
      </w:r>
      <w:r w:rsidR="00AA5E2A" w:rsidRPr="00533FE9">
        <w:rPr>
          <w:rFonts w:ascii="Tahoma" w:hAnsi="Tahoma" w:cs="Tahoma"/>
          <w:bCs/>
          <w:sz w:val="22"/>
          <w:szCs w:val="22"/>
        </w:rPr>
        <w:t xml:space="preserve">onkursu na adres </w:t>
      </w:r>
      <w:hyperlink r:id="rId9" w:history="1">
        <w:r w:rsidR="00AA5E2A" w:rsidRPr="00533FE9">
          <w:rPr>
            <w:rStyle w:val="Hipercze"/>
            <w:rFonts w:ascii="Tahoma" w:hAnsi="Tahoma" w:cs="Tahoma"/>
            <w:color w:val="auto"/>
            <w:sz w:val="22"/>
            <w:szCs w:val="22"/>
          </w:rPr>
          <w:t>roman.smolenski@umelblag.pl</w:t>
        </w:r>
      </w:hyperlink>
      <w:r w:rsidR="00AA5E2A" w:rsidRPr="00533FE9">
        <w:rPr>
          <w:rFonts w:ascii="Tahoma" w:hAnsi="Tahoma" w:cs="Tahoma"/>
          <w:sz w:val="22"/>
          <w:szCs w:val="22"/>
        </w:rPr>
        <w:t xml:space="preserve">      </w:t>
      </w:r>
    </w:p>
    <w:p w:rsidR="003C5B1A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19</w:t>
      </w:r>
      <w:r w:rsidR="00105729" w:rsidRPr="00533FE9">
        <w:rPr>
          <w:rFonts w:ascii="Tahoma" w:hAnsi="Tahoma" w:cs="Tahoma"/>
          <w:bCs/>
          <w:sz w:val="22"/>
          <w:szCs w:val="22"/>
        </w:rPr>
        <w:t>.03</w:t>
      </w:r>
      <w:r w:rsidR="003C5B1A" w:rsidRPr="00533FE9">
        <w:rPr>
          <w:rFonts w:ascii="Tahoma" w:hAnsi="Tahoma" w:cs="Tahoma"/>
          <w:bCs/>
          <w:sz w:val="22"/>
          <w:szCs w:val="22"/>
        </w:rPr>
        <w:t>.2019 – zakończenie procedury zbierania pytań,</w:t>
      </w:r>
    </w:p>
    <w:p w:rsidR="003C5B1A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20</w:t>
      </w:r>
      <w:r w:rsidR="00AA5E2A" w:rsidRPr="00533FE9">
        <w:rPr>
          <w:rFonts w:ascii="Tahoma" w:hAnsi="Tahoma" w:cs="Tahoma"/>
          <w:bCs/>
          <w:sz w:val="22"/>
          <w:szCs w:val="22"/>
        </w:rPr>
        <w:t>.03</w:t>
      </w:r>
      <w:r w:rsidR="00196CD6" w:rsidRPr="00533FE9">
        <w:rPr>
          <w:rFonts w:ascii="Tahoma" w:hAnsi="Tahoma" w:cs="Tahoma"/>
          <w:bCs/>
          <w:sz w:val="22"/>
          <w:szCs w:val="22"/>
        </w:rPr>
        <w:t xml:space="preserve">.2019 – opublikowanie </w:t>
      </w:r>
      <w:r w:rsidR="00443A3A">
        <w:rPr>
          <w:rFonts w:ascii="Tahoma" w:hAnsi="Tahoma" w:cs="Tahoma"/>
          <w:bCs/>
          <w:sz w:val="22"/>
          <w:szCs w:val="22"/>
        </w:rPr>
        <w:t xml:space="preserve">na stronie </w:t>
      </w:r>
      <w:hyperlink r:id="rId10" w:history="1">
        <w:r w:rsidR="00443A3A" w:rsidRPr="00C6576B">
          <w:rPr>
            <w:rStyle w:val="Hipercze"/>
            <w:rFonts w:ascii="Tahoma" w:hAnsi="Tahoma" w:cs="Tahoma"/>
            <w:sz w:val="22"/>
            <w:szCs w:val="22"/>
          </w:rPr>
          <w:t>www.elblag.eu</w:t>
        </w:r>
      </w:hyperlink>
      <w:r w:rsidR="00443A3A" w:rsidRPr="00443A3A">
        <w:rPr>
          <w:rStyle w:val="Hipercze"/>
          <w:rFonts w:ascii="Tahoma" w:hAnsi="Tahoma" w:cs="Tahoma"/>
          <w:sz w:val="22"/>
          <w:szCs w:val="22"/>
          <w:u w:val="none"/>
        </w:rPr>
        <w:t xml:space="preserve"> </w:t>
      </w:r>
      <w:r w:rsidR="00196CD6" w:rsidRPr="00533FE9">
        <w:rPr>
          <w:rFonts w:ascii="Tahoma" w:hAnsi="Tahoma" w:cs="Tahoma"/>
          <w:bCs/>
          <w:sz w:val="22"/>
          <w:szCs w:val="22"/>
        </w:rPr>
        <w:t>odpowiedzi na przesłane pytania</w:t>
      </w:r>
    </w:p>
    <w:p w:rsidR="00196CD6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25.03.2019 – 16.05</w:t>
      </w:r>
      <w:r w:rsidR="00196CD6" w:rsidRPr="00533FE9">
        <w:rPr>
          <w:rFonts w:ascii="Tahoma" w:hAnsi="Tahoma" w:cs="Tahoma"/>
          <w:bCs/>
          <w:sz w:val="22"/>
          <w:szCs w:val="22"/>
        </w:rPr>
        <w:t>.2019 - przyjmowanie prac konkursowych</w:t>
      </w:r>
    </w:p>
    <w:p w:rsidR="00AA5E2A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17.05</w:t>
      </w:r>
      <w:r w:rsidR="00AA5E2A" w:rsidRPr="00533FE9">
        <w:rPr>
          <w:rFonts w:ascii="Tahoma" w:hAnsi="Tahoma" w:cs="Tahoma"/>
          <w:bCs/>
          <w:sz w:val="22"/>
          <w:szCs w:val="22"/>
        </w:rPr>
        <w:t>.2019 – zakodowanie nazwisk Uczestników</w:t>
      </w:r>
    </w:p>
    <w:p w:rsidR="00196CD6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20–24</w:t>
      </w:r>
      <w:r w:rsidR="0079037D">
        <w:rPr>
          <w:rFonts w:ascii="Tahoma" w:hAnsi="Tahoma" w:cs="Tahoma"/>
          <w:bCs/>
          <w:sz w:val="22"/>
          <w:szCs w:val="22"/>
        </w:rPr>
        <w:t>.05</w:t>
      </w:r>
      <w:r w:rsidR="00400F5B" w:rsidRPr="00533FE9">
        <w:rPr>
          <w:rFonts w:ascii="Tahoma" w:hAnsi="Tahoma" w:cs="Tahoma"/>
          <w:bCs/>
          <w:sz w:val="22"/>
          <w:szCs w:val="22"/>
        </w:rPr>
        <w:t>.2019 – obrady Sądu K</w:t>
      </w:r>
      <w:r w:rsidR="00196CD6" w:rsidRPr="00533FE9">
        <w:rPr>
          <w:rFonts w:ascii="Tahoma" w:hAnsi="Tahoma" w:cs="Tahoma"/>
          <w:bCs/>
          <w:sz w:val="22"/>
          <w:szCs w:val="22"/>
        </w:rPr>
        <w:t>onkursowego</w:t>
      </w:r>
    </w:p>
    <w:p w:rsidR="00196CD6" w:rsidRPr="00533FE9" w:rsidRDefault="003C3159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28</w:t>
      </w:r>
      <w:r w:rsidR="0079037D">
        <w:rPr>
          <w:rFonts w:ascii="Tahoma" w:hAnsi="Tahoma" w:cs="Tahoma"/>
          <w:bCs/>
          <w:sz w:val="22"/>
          <w:szCs w:val="22"/>
        </w:rPr>
        <w:t>.05</w:t>
      </w:r>
      <w:r w:rsidR="00400F5B" w:rsidRPr="00533FE9">
        <w:rPr>
          <w:rFonts w:ascii="Tahoma" w:hAnsi="Tahoma" w:cs="Tahoma"/>
          <w:bCs/>
          <w:sz w:val="22"/>
          <w:szCs w:val="22"/>
        </w:rPr>
        <w:t>.2019 – ogłoszenie wyników K</w:t>
      </w:r>
      <w:r w:rsidR="00196CD6" w:rsidRPr="00533FE9">
        <w:rPr>
          <w:rFonts w:ascii="Tahoma" w:hAnsi="Tahoma" w:cs="Tahoma"/>
          <w:bCs/>
          <w:sz w:val="22"/>
          <w:szCs w:val="22"/>
        </w:rPr>
        <w:t>onkursu</w:t>
      </w:r>
    </w:p>
    <w:p w:rsidR="00196CD6" w:rsidRPr="00533FE9" w:rsidRDefault="00196CD6" w:rsidP="00C411A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533FE9">
        <w:rPr>
          <w:rFonts w:ascii="Tahoma" w:hAnsi="Tahoma" w:cs="Tahoma"/>
          <w:bCs/>
          <w:sz w:val="22"/>
          <w:szCs w:val="22"/>
        </w:rPr>
        <w:t>2019 – realizacja muralu</w:t>
      </w:r>
    </w:p>
    <w:p w:rsidR="0006729D" w:rsidRDefault="0006729D" w:rsidP="00C411A9">
      <w:pPr>
        <w:pStyle w:val="Default"/>
        <w:jc w:val="both"/>
        <w:rPr>
          <w:b/>
          <w:bCs/>
          <w:dstrike w:val="0"/>
          <w:sz w:val="22"/>
          <w:szCs w:val="22"/>
        </w:rPr>
      </w:pPr>
    </w:p>
    <w:p w:rsidR="00387EEC" w:rsidRPr="005F104C" w:rsidRDefault="0006729D" w:rsidP="005F104C">
      <w:pPr>
        <w:pStyle w:val="Default"/>
        <w:ind w:left="851" w:hanging="567"/>
        <w:jc w:val="both"/>
        <w:rPr>
          <w:dstrike w:val="0"/>
        </w:rPr>
      </w:pPr>
      <w:r w:rsidRPr="002247A0">
        <w:rPr>
          <w:bCs/>
          <w:dstrike w:val="0"/>
        </w:rPr>
        <w:t>X</w:t>
      </w:r>
      <w:r w:rsidR="002247A0">
        <w:rPr>
          <w:bCs/>
          <w:dstrike w:val="0"/>
        </w:rPr>
        <w:t>I</w:t>
      </w:r>
      <w:r w:rsidRPr="002247A0">
        <w:rPr>
          <w:bCs/>
          <w:dstrike w:val="0"/>
        </w:rPr>
        <w:t>.    Warunki</w:t>
      </w:r>
      <w:r w:rsidR="00400F5B">
        <w:rPr>
          <w:bCs/>
          <w:dstrike w:val="0"/>
        </w:rPr>
        <w:t xml:space="preserve"> unieważnienia K</w:t>
      </w:r>
      <w:r w:rsidR="002247A0">
        <w:rPr>
          <w:bCs/>
          <w:dstrike w:val="0"/>
        </w:rPr>
        <w:t>onkursu</w:t>
      </w:r>
      <w:r w:rsidRPr="002247A0">
        <w:rPr>
          <w:bCs/>
          <w:dstrike w:val="0"/>
        </w:rPr>
        <w:t xml:space="preserve">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Organizator zastrzeg</w:t>
      </w:r>
      <w:r w:rsidR="00400F5B">
        <w:rPr>
          <w:dstrike w:val="0"/>
          <w:sz w:val="22"/>
          <w:szCs w:val="22"/>
        </w:rPr>
        <w:t>a sobie prawo do unieważnienia K</w:t>
      </w:r>
      <w:r w:rsidRPr="003C5B1A">
        <w:rPr>
          <w:dstrike w:val="0"/>
          <w:sz w:val="22"/>
          <w:szCs w:val="22"/>
        </w:rPr>
        <w:t xml:space="preserve">onkursu w przypadku: </w:t>
      </w:r>
    </w:p>
    <w:p w:rsidR="003C5B1A" w:rsidRPr="003C5B1A" w:rsidRDefault="003C5B1A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1. gdy nie wpłynie żadna praca konkursowa, </w:t>
      </w:r>
    </w:p>
    <w:p w:rsidR="003C5B1A" w:rsidRPr="003C5B1A" w:rsidRDefault="003C5B1A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2. gdy żadna z dostarczonych prac konkursowych nie spełni warunków regulaminu,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3. niezadowalającego poziomu artystycznego prac konkursowych. </w:t>
      </w:r>
    </w:p>
    <w:p w:rsidR="003C5B1A" w:rsidRPr="003C5B1A" w:rsidRDefault="003C5B1A" w:rsidP="00C411A9">
      <w:pPr>
        <w:pStyle w:val="Default"/>
        <w:jc w:val="both"/>
        <w:rPr>
          <w:dstrike w:val="0"/>
          <w:sz w:val="22"/>
          <w:szCs w:val="22"/>
        </w:rPr>
      </w:pPr>
    </w:p>
    <w:p w:rsidR="0006729D" w:rsidRPr="005F104C" w:rsidRDefault="0006729D" w:rsidP="005F104C">
      <w:pPr>
        <w:pStyle w:val="Default"/>
        <w:ind w:left="851" w:hanging="567"/>
        <w:jc w:val="both"/>
        <w:rPr>
          <w:bCs/>
          <w:dstrike w:val="0"/>
        </w:rPr>
      </w:pPr>
      <w:r w:rsidRPr="002247A0">
        <w:rPr>
          <w:bCs/>
          <w:dstrike w:val="0"/>
        </w:rPr>
        <w:t>XI</w:t>
      </w:r>
      <w:r w:rsidR="002247A0" w:rsidRPr="002247A0">
        <w:rPr>
          <w:bCs/>
          <w:dstrike w:val="0"/>
        </w:rPr>
        <w:t>I</w:t>
      </w:r>
      <w:r w:rsidRPr="002247A0">
        <w:rPr>
          <w:bCs/>
          <w:dstrike w:val="0"/>
        </w:rPr>
        <w:t>.   Postanowienia końcowe</w:t>
      </w:r>
    </w:p>
    <w:p w:rsidR="003C5B1A" w:rsidRPr="003C5B1A" w:rsidRDefault="00400F5B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1. Przystąpienie do K</w:t>
      </w:r>
      <w:r w:rsidR="003C5B1A" w:rsidRPr="003C5B1A">
        <w:rPr>
          <w:dstrike w:val="0"/>
          <w:sz w:val="22"/>
          <w:szCs w:val="22"/>
        </w:rPr>
        <w:t xml:space="preserve">onkursu jest równoznaczne z akceptacją niniejszego Regulaminu. </w:t>
      </w:r>
    </w:p>
    <w:p w:rsidR="003C5B1A" w:rsidRPr="003C5B1A" w:rsidRDefault="00400F5B" w:rsidP="009F499B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2. Przystąpienie do K</w:t>
      </w:r>
      <w:r w:rsidR="003C5B1A" w:rsidRPr="003C5B1A">
        <w:rPr>
          <w:dstrike w:val="0"/>
          <w:sz w:val="22"/>
          <w:szCs w:val="22"/>
        </w:rPr>
        <w:t xml:space="preserve">onkursu jest równoznaczne z wyrażeniem zgody na nieodpłatną publikację prac we wszelkiego rodzaju mediach. </w:t>
      </w:r>
    </w:p>
    <w:p w:rsidR="003C5B1A" w:rsidRPr="003C5B1A" w:rsidRDefault="003C5B1A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3. Prace prze</w:t>
      </w:r>
      <w:r w:rsidR="00CC48DF">
        <w:rPr>
          <w:dstrike w:val="0"/>
          <w:sz w:val="22"/>
          <w:szCs w:val="22"/>
        </w:rPr>
        <w:t>chodzą na własność Organizatora</w:t>
      </w:r>
      <w:r w:rsidR="00400F5B">
        <w:rPr>
          <w:dstrike w:val="0"/>
          <w:sz w:val="22"/>
          <w:szCs w:val="22"/>
        </w:rPr>
        <w:t xml:space="preserve"> i nie są odsyłane Uczestnikom K</w:t>
      </w:r>
      <w:r w:rsidRPr="003C5B1A">
        <w:rPr>
          <w:dstrike w:val="0"/>
          <w:sz w:val="22"/>
          <w:szCs w:val="22"/>
        </w:rPr>
        <w:t xml:space="preserve">onkursu. </w:t>
      </w:r>
    </w:p>
    <w:p w:rsidR="003C5B1A" w:rsidRPr="003C5B1A" w:rsidRDefault="003C5B1A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4. Organizator zastrzega sobie prawo do zmian w terminach podanych w Regulaminie. </w:t>
      </w:r>
    </w:p>
    <w:p w:rsidR="003C5B1A" w:rsidRPr="003C5B1A" w:rsidRDefault="00400F5B" w:rsidP="00C411A9">
      <w:pPr>
        <w:pStyle w:val="Default"/>
        <w:spacing w:after="21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>5. Sąd K</w:t>
      </w:r>
      <w:r w:rsidR="003C5B1A" w:rsidRPr="003C5B1A">
        <w:rPr>
          <w:dstrike w:val="0"/>
          <w:sz w:val="22"/>
          <w:szCs w:val="22"/>
        </w:rPr>
        <w:t>onkursowy może zdecydować o z</w:t>
      </w:r>
      <w:r>
        <w:rPr>
          <w:dstrike w:val="0"/>
          <w:sz w:val="22"/>
          <w:szCs w:val="22"/>
        </w:rPr>
        <w:t>mianie sposobu rozstrzygnięcia K</w:t>
      </w:r>
      <w:r w:rsidR="003C5B1A" w:rsidRPr="003C5B1A">
        <w:rPr>
          <w:dstrike w:val="0"/>
          <w:sz w:val="22"/>
          <w:szCs w:val="22"/>
        </w:rPr>
        <w:t xml:space="preserve">onkursu. </w:t>
      </w:r>
    </w:p>
    <w:p w:rsidR="003C5B1A" w:rsidRPr="003C5B1A" w:rsidRDefault="003C5B1A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6. Organizator konkursu zastrzega sobie prawo do korekty zwycięskiej pracy, jedynie </w:t>
      </w:r>
      <w:r w:rsidR="009F499B">
        <w:rPr>
          <w:dstrike w:val="0"/>
          <w:sz w:val="22"/>
          <w:szCs w:val="22"/>
        </w:rPr>
        <w:t xml:space="preserve">             </w:t>
      </w:r>
      <w:r w:rsidRPr="003C5B1A">
        <w:rPr>
          <w:dstrike w:val="0"/>
          <w:sz w:val="22"/>
          <w:szCs w:val="22"/>
        </w:rPr>
        <w:t xml:space="preserve">po konsultacji z autorem, w celu ostatecznego przystosowania go do realizacji. </w:t>
      </w:r>
    </w:p>
    <w:p w:rsidR="003C5B1A" w:rsidRPr="003C5B1A" w:rsidRDefault="003C5B1A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7. Koszty przygotowania oraz złożenia pracy konkursowej ponosi wyłącznie Uczestnik Konkursu. </w:t>
      </w:r>
    </w:p>
    <w:p w:rsidR="003C5B1A" w:rsidRPr="003C5B1A" w:rsidRDefault="003C5B1A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8. Organizator Konkursu zobowiązuje się do przygotowan</w:t>
      </w:r>
      <w:r w:rsidR="00306333">
        <w:rPr>
          <w:dstrike w:val="0"/>
          <w:sz w:val="22"/>
          <w:szCs w:val="22"/>
        </w:rPr>
        <w:t>ia ściany pod zwycięski projekt.</w:t>
      </w:r>
    </w:p>
    <w:p w:rsidR="003C5B1A" w:rsidRPr="003C5B1A" w:rsidRDefault="003C5B1A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>9. Zwycięski</w:t>
      </w:r>
      <w:r w:rsidR="00CC48DF">
        <w:rPr>
          <w:dstrike w:val="0"/>
          <w:sz w:val="22"/>
          <w:szCs w:val="22"/>
        </w:rPr>
        <w:t xml:space="preserve"> projekt będzie wykonany farbami </w:t>
      </w:r>
      <w:proofErr w:type="spellStart"/>
      <w:r w:rsidR="00CC48DF" w:rsidRPr="00CC48DF">
        <w:rPr>
          <w:dstrike w:val="0"/>
          <w:sz w:val="22"/>
          <w:szCs w:val="22"/>
        </w:rPr>
        <w:t>StoCryl</w:t>
      </w:r>
      <w:proofErr w:type="spellEnd"/>
      <w:r w:rsidR="00CC48DF" w:rsidRPr="00CC48DF">
        <w:rPr>
          <w:dstrike w:val="0"/>
          <w:sz w:val="22"/>
          <w:szCs w:val="22"/>
        </w:rPr>
        <w:t xml:space="preserve"> RB</w:t>
      </w:r>
      <w:r w:rsidR="00CC48DF">
        <w:rPr>
          <w:dstrike w:val="0"/>
          <w:sz w:val="22"/>
          <w:szCs w:val="22"/>
        </w:rPr>
        <w:t xml:space="preserve"> dostarczonymi przez organizatora</w:t>
      </w:r>
      <w:r w:rsidRPr="003C5B1A">
        <w:rPr>
          <w:dstrike w:val="0"/>
          <w:sz w:val="22"/>
          <w:szCs w:val="22"/>
        </w:rPr>
        <w:t xml:space="preserve"> </w:t>
      </w:r>
      <w:r w:rsidR="00443A3A">
        <w:rPr>
          <w:dstrike w:val="0"/>
          <w:sz w:val="22"/>
          <w:szCs w:val="22"/>
        </w:rPr>
        <w:t xml:space="preserve">      </w:t>
      </w:r>
      <w:r w:rsidRPr="003C5B1A">
        <w:rPr>
          <w:dstrike w:val="0"/>
          <w:sz w:val="22"/>
          <w:szCs w:val="22"/>
        </w:rPr>
        <w:t>i zostanie zrealizowany w lokalizacji z pkt II niniejszego regulaminu. Wszelkie kos</w:t>
      </w:r>
      <w:r w:rsidR="00CC48DF">
        <w:rPr>
          <w:dstrike w:val="0"/>
          <w:sz w:val="22"/>
          <w:szCs w:val="22"/>
        </w:rPr>
        <w:t xml:space="preserve">zty związane </w:t>
      </w:r>
      <w:r w:rsidR="00443A3A">
        <w:rPr>
          <w:dstrike w:val="0"/>
          <w:sz w:val="22"/>
          <w:szCs w:val="22"/>
        </w:rPr>
        <w:t xml:space="preserve">   </w:t>
      </w:r>
      <w:r w:rsidR="00CC48DF">
        <w:rPr>
          <w:dstrike w:val="0"/>
          <w:sz w:val="22"/>
          <w:szCs w:val="22"/>
        </w:rPr>
        <w:t>z zakupem narzędzi, materiałów pomocniczych</w:t>
      </w:r>
      <w:r w:rsidRPr="003C5B1A">
        <w:rPr>
          <w:dstrike w:val="0"/>
          <w:sz w:val="22"/>
          <w:szCs w:val="22"/>
        </w:rPr>
        <w:t xml:space="preserve"> oraz koszt ewentualnych rusztowań niezbędnych do wykonania projektu leżą po stronie Uczestnika Konkursu. </w:t>
      </w:r>
    </w:p>
    <w:p w:rsidR="00400F5B" w:rsidRPr="003C5B1A" w:rsidRDefault="00400F5B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10. Koszty realizacji projektu, o którym mowa w </w:t>
      </w:r>
      <w:r w:rsidR="00C411A9">
        <w:rPr>
          <w:dstrike w:val="0"/>
          <w:sz w:val="22"/>
          <w:szCs w:val="22"/>
        </w:rPr>
        <w:t xml:space="preserve">ust. </w:t>
      </w:r>
      <w:r w:rsidRPr="003C5B1A">
        <w:rPr>
          <w:dstrike w:val="0"/>
          <w:sz w:val="22"/>
          <w:szCs w:val="22"/>
        </w:rPr>
        <w:t xml:space="preserve">XII pkt. 9 pokrywa autor zwycięskiej pracy, z którym zawarta zostanie umowa na realizację ww. pracy, ze środków przyznanych </w:t>
      </w:r>
      <w:r w:rsidR="009F499B">
        <w:rPr>
          <w:dstrike w:val="0"/>
          <w:sz w:val="22"/>
          <w:szCs w:val="22"/>
        </w:rPr>
        <w:t xml:space="preserve">     </w:t>
      </w:r>
      <w:r w:rsidRPr="003C5B1A">
        <w:rPr>
          <w:dstrike w:val="0"/>
          <w:sz w:val="22"/>
          <w:szCs w:val="22"/>
        </w:rPr>
        <w:t>na ten cel</w:t>
      </w:r>
      <w:r w:rsidR="00C411A9">
        <w:rPr>
          <w:dstrike w:val="0"/>
          <w:sz w:val="22"/>
          <w:szCs w:val="22"/>
        </w:rPr>
        <w:t xml:space="preserve"> zgodnie z ust. VII</w:t>
      </w:r>
      <w:r w:rsidRPr="003C5B1A">
        <w:rPr>
          <w:dstrike w:val="0"/>
          <w:sz w:val="22"/>
          <w:szCs w:val="22"/>
        </w:rPr>
        <w:t xml:space="preserve">. </w:t>
      </w:r>
    </w:p>
    <w:p w:rsidR="00400F5B" w:rsidRPr="003C5B1A" w:rsidRDefault="00400F5B" w:rsidP="00C411A9">
      <w:pPr>
        <w:pStyle w:val="Default"/>
        <w:spacing w:after="21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11. Do spraw nieuregulowanych niniejszym Regulaminem stosuje się odpowiednie przepisy Kodeksu Cywilnego, </w:t>
      </w:r>
    </w:p>
    <w:p w:rsidR="00400F5B" w:rsidRPr="003C5B1A" w:rsidRDefault="00400F5B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 w:rsidRPr="003C5B1A">
        <w:rPr>
          <w:dstrike w:val="0"/>
          <w:sz w:val="22"/>
          <w:szCs w:val="22"/>
        </w:rPr>
        <w:t xml:space="preserve">12. Wszelkie spory pomiędzy Uczestnikiem, a Organizatorem konkursu będą rozstrzygane </w:t>
      </w:r>
      <w:r w:rsidR="009F499B">
        <w:rPr>
          <w:dstrike w:val="0"/>
          <w:sz w:val="22"/>
          <w:szCs w:val="22"/>
        </w:rPr>
        <w:t xml:space="preserve">        </w:t>
      </w:r>
      <w:r w:rsidRPr="003C5B1A">
        <w:rPr>
          <w:dstrike w:val="0"/>
          <w:sz w:val="22"/>
          <w:szCs w:val="22"/>
        </w:rPr>
        <w:t xml:space="preserve">w sposób polubowny lub przez sąd powszechny miejscowo właściwy dla siedziby Organizatora. </w:t>
      </w:r>
    </w:p>
    <w:p w:rsidR="00400F5B" w:rsidRPr="003C5B1A" w:rsidRDefault="00400F5B" w:rsidP="00C411A9">
      <w:pPr>
        <w:pStyle w:val="Default"/>
        <w:jc w:val="both"/>
        <w:rPr>
          <w:dstrike w:val="0"/>
          <w:sz w:val="22"/>
          <w:szCs w:val="22"/>
        </w:rPr>
      </w:pPr>
    </w:p>
    <w:p w:rsidR="00400F5B" w:rsidRPr="00C411A9" w:rsidRDefault="00400F5B" w:rsidP="00C411A9">
      <w:pPr>
        <w:pStyle w:val="Default"/>
        <w:ind w:left="851" w:hanging="567"/>
        <w:jc w:val="both"/>
        <w:rPr>
          <w:dstrike w:val="0"/>
        </w:rPr>
      </w:pPr>
      <w:r w:rsidRPr="00C411A9">
        <w:rPr>
          <w:bCs/>
          <w:dstrike w:val="0"/>
        </w:rPr>
        <w:t xml:space="preserve">XIII. Kontakt: </w:t>
      </w:r>
    </w:p>
    <w:p w:rsidR="009F499B" w:rsidRDefault="009F499B" w:rsidP="00C411A9">
      <w:pPr>
        <w:pStyle w:val="Default"/>
        <w:ind w:right="555"/>
        <w:jc w:val="both"/>
        <w:rPr>
          <w:dstrike w:val="0"/>
          <w:sz w:val="22"/>
          <w:szCs w:val="22"/>
        </w:rPr>
      </w:pPr>
    </w:p>
    <w:p w:rsidR="00400F5B" w:rsidRPr="003C5B1A" w:rsidRDefault="00C411A9" w:rsidP="00C411A9">
      <w:pPr>
        <w:pStyle w:val="Default"/>
        <w:ind w:right="555"/>
        <w:jc w:val="both"/>
        <w:rPr>
          <w:dstrike w:val="0"/>
          <w:sz w:val="22"/>
          <w:szCs w:val="22"/>
        </w:rPr>
      </w:pPr>
      <w:r>
        <w:rPr>
          <w:dstrike w:val="0"/>
          <w:sz w:val="22"/>
          <w:szCs w:val="22"/>
        </w:rPr>
        <w:t xml:space="preserve">Departament Urbanistyki i Architektury Urzędu Miejskiego w Elblągu, 82-300 Elbląg, </w:t>
      </w:r>
      <w:r w:rsidR="009F499B">
        <w:rPr>
          <w:dstrike w:val="0"/>
          <w:sz w:val="22"/>
          <w:szCs w:val="22"/>
        </w:rPr>
        <w:t xml:space="preserve">               </w:t>
      </w:r>
      <w:r>
        <w:rPr>
          <w:dstrike w:val="0"/>
          <w:sz w:val="22"/>
          <w:szCs w:val="22"/>
        </w:rPr>
        <w:t>ul. Łączności 1</w:t>
      </w:r>
    </w:p>
    <w:p w:rsidR="00682BE7" w:rsidRPr="00A277E4" w:rsidRDefault="00C411A9" w:rsidP="00C411A9">
      <w:pPr>
        <w:spacing w:line="276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sz w:val="22"/>
          <w:szCs w:val="22"/>
        </w:rPr>
        <w:t xml:space="preserve">e - mail: </w:t>
      </w:r>
      <w:hyperlink r:id="rId11" w:history="1">
        <w:r w:rsidRPr="003F2D58">
          <w:rPr>
            <w:rStyle w:val="Hipercze"/>
            <w:rFonts w:ascii="Tahoma" w:hAnsi="Tahoma" w:cs="Tahoma"/>
            <w:sz w:val="22"/>
            <w:szCs w:val="22"/>
          </w:rPr>
          <w:t>roman.smolenski@umelblag.pl</w:t>
        </w:r>
      </w:hyperlink>
      <w:r>
        <w:rPr>
          <w:rFonts w:ascii="Tahoma" w:hAnsi="Tahoma" w:cs="Tahoma"/>
          <w:sz w:val="22"/>
          <w:szCs w:val="22"/>
        </w:rPr>
        <w:t xml:space="preserve">      tel. 55 239 33 98</w:t>
      </w:r>
    </w:p>
    <w:sectPr w:rsidR="00682BE7" w:rsidRPr="00A277E4" w:rsidSect="006C0614">
      <w:headerReference w:type="default" r:id="rId12"/>
      <w:footerReference w:type="default" r:id="rId13"/>
      <w:pgSz w:w="11907" w:h="16840"/>
      <w:pgMar w:top="720" w:right="720" w:bottom="851" w:left="1276" w:header="284" w:footer="102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0D" w:rsidRDefault="00D4230D">
      <w:r>
        <w:separator/>
      </w:r>
    </w:p>
  </w:endnote>
  <w:endnote w:type="continuationSeparator" w:id="0">
    <w:p w:rsidR="00D4230D" w:rsidRDefault="00D4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D4230D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0D" w:rsidRDefault="00D4230D">
      <w:r>
        <w:separator/>
      </w:r>
    </w:p>
  </w:footnote>
  <w:footnote w:type="continuationSeparator" w:id="0">
    <w:p w:rsidR="00D4230D" w:rsidRDefault="00D42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E4" w:rsidRDefault="00D4230D">
    <w:pPr>
      <w:widowControl w:val="0"/>
      <w:tabs>
        <w:tab w:val="center" w:pos="4513"/>
        <w:tab w:val="right" w:pos="9026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34A"/>
    <w:multiLevelType w:val="hybridMultilevel"/>
    <w:tmpl w:val="4C64E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110D"/>
    <w:multiLevelType w:val="hybridMultilevel"/>
    <w:tmpl w:val="956E27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52CB"/>
    <w:multiLevelType w:val="hybridMultilevel"/>
    <w:tmpl w:val="E5601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138EF"/>
    <w:multiLevelType w:val="hybridMultilevel"/>
    <w:tmpl w:val="F45C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4533"/>
    <w:multiLevelType w:val="hybridMultilevel"/>
    <w:tmpl w:val="D1A8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5897"/>
    <w:multiLevelType w:val="hybridMultilevel"/>
    <w:tmpl w:val="6B4CB166"/>
    <w:lvl w:ilvl="0" w:tplc="40161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C3A30"/>
    <w:multiLevelType w:val="hybridMultilevel"/>
    <w:tmpl w:val="F8E4DB9C"/>
    <w:lvl w:ilvl="0" w:tplc="B504F2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47"/>
    <w:rsid w:val="0003128D"/>
    <w:rsid w:val="0006729D"/>
    <w:rsid w:val="000A7CA2"/>
    <w:rsid w:val="000D2FD5"/>
    <w:rsid w:val="000E48B8"/>
    <w:rsid w:val="000F44DD"/>
    <w:rsid w:val="00102D02"/>
    <w:rsid w:val="00105729"/>
    <w:rsid w:val="00123E47"/>
    <w:rsid w:val="00133093"/>
    <w:rsid w:val="00134DAD"/>
    <w:rsid w:val="00163A4B"/>
    <w:rsid w:val="001709B0"/>
    <w:rsid w:val="00196CD6"/>
    <w:rsid w:val="001F0F0D"/>
    <w:rsid w:val="001F3A05"/>
    <w:rsid w:val="00215A37"/>
    <w:rsid w:val="00215EFB"/>
    <w:rsid w:val="002247A0"/>
    <w:rsid w:val="00237EA8"/>
    <w:rsid w:val="0026557D"/>
    <w:rsid w:val="002A08DC"/>
    <w:rsid w:val="002F502F"/>
    <w:rsid w:val="00306333"/>
    <w:rsid w:val="00357A74"/>
    <w:rsid w:val="00362D85"/>
    <w:rsid w:val="00387DAC"/>
    <w:rsid w:val="00387EE6"/>
    <w:rsid w:val="00387EEC"/>
    <w:rsid w:val="003972F6"/>
    <w:rsid w:val="003A1509"/>
    <w:rsid w:val="003C3159"/>
    <w:rsid w:val="003C5B1A"/>
    <w:rsid w:val="003C7CDC"/>
    <w:rsid w:val="00400F5B"/>
    <w:rsid w:val="00406521"/>
    <w:rsid w:val="004176F7"/>
    <w:rsid w:val="00443A3A"/>
    <w:rsid w:val="0047755E"/>
    <w:rsid w:val="00495811"/>
    <w:rsid w:val="004B0CC1"/>
    <w:rsid w:val="004C7A74"/>
    <w:rsid w:val="004D0D02"/>
    <w:rsid w:val="004E5997"/>
    <w:rsid w:val="00532349"/>
    <w:rsid w:val="00533FE9"/>
    <w:rsid w:val="00554F29"/>
    <w:rsid w:val="005D3B2D"/>
    <w:rsid w:val="005F104C"/>
    <w:rsid w:val="005F24F1"/>
    <w:rsid w:val="006056DF"/>
    <w:rsid w:val="00622900"/>
    <w:rsid w:val="00624629"/>
    <w:rsid w:val="006324C1"/>
    <w:rsid w:val="00682BE7"/>
    <w:rsid w:val="006C0614"/>
    <w:rsid w:val="006E202D"/>
    <w:rsid w:val="006E2719"/>
    <w:rsid w:val="006E431A"/>
    <w:rsid w:val="006F10E3"/>
    <w:rsid w:val="00711A72"/>
    <w:rsid w:val="00714E9A"/>
    <w:rsid w:val="00715BB9"/>
    <w:rsid w:val="00732BBC"/>
    <w:rsid w:val="00752B24"/>
    <w:rsid w:val="00783678"/>
    <w:rsid w:val="0079037D"/>
    <w:rsid w:val="007920C7"/>
    <w:rsid w:val="007A0144"/>
    <w:rsid w:val="007B28FB"/>
    <w:rsid w:val="007D4DD2"/>
    <w:rsid w:val="007E54FC"/>
    <w:rsid w:val="008367BF"/>
    <w:rsid w:val="008726BF"/>
    <w:rsid w:val="0092487A"/>
    <w:rsid w:val="00943261"/>
    <w:rsid w:val="009557C4"/>
    <w:rsid w:val="0097357B"/>
    <w:rsid w:val="00977FF3"/>
    <w:rsid w:val="00984799"/>
    <w:rsid w:val="009877A9"/>
    <w:rsid w:val="009F499B"/>
    <w:rsid w:val="00A156AF"/>
    <w:rsid w:val="00A21436"/>
    <w:rsid w:val="00A277E4"/>
    <w:rsid w:val="00A341C2"/>
    <w:rsid w:val="00A43583"/>
    <w:rsid w:val="00A4591B"/>
    <w:rsid w:val="00A72C52"/>
    <w:rsid w:val="00AA18F0"/>
    <w:rsid w:val="00AA5E2A"/>
    <w:rsid w:val="00AB76C7"/>
    <w:rsid w:val="00AC764E"/>
    <w:rsid w:val="00B113A3"/>
    <w:rsid w:val="00B233B0"/>
    <w:rsid w:val="00B71944"/>
    <w:rsid w:val="00B77864"/>
    <w:rsid w:val="00B95666"/>
    <w:rsid w:val="00BA4C3B"/>
    <w:rsid w:val="00BE61FE"/>
    <w:rsid w:val="00BE70E0"/>
    <w:rsid w:val="00BF69C1"/>
    <w:rsid w:val="00C022A2"/>
    <w:rsid w:val="00C32759"/>
    <w:rsid w:val="00C411A9"/>
    <w:rsid w:val="00C52347"/>
    <w:rsid w:val="00C5628F"/>
    <w:rsid w:val="00C65A69"/>
    <w:rsid w:val="00CC48DF"/>
    <w:rsid w:val="00D4230D"/>
    <w:rsid w:val="00D7501B"/>
    <w:rsid w:val="00D90C2F"/>
    <w:rsid w:val="00D945B7"/>
    <w:rsid w:val="00DA4F7D"/>
    <w:rsid w:val="00DA7266"/>
    <w:rsid w:val="00DB1038"/>
    <w:rsid w:val="00DB3A79"/>
    <w:rsid w:val="00DD0640"/>
    <w:rsid w:val="00DF20A4"/>
    <w:rsid w:val="00E2189C"/>
    <w:rsid w:val="00E27AD6"/>
    <w:rsid w:val="00E562B6"/>
    <w:rsid w:val="00E61A9B"/>
    <w:rsid w:val="00E7552C"/>
    <w:rsid w:val="00E975DB"/>
    <w:rsid w:val="00EC68AF"/>
    <w:rsid w:val="00ED1799"/>
    <w:rsid w:val="00ED67E7"/>
    <w:rsid w:val="00F024AC"/>
    <w:rsid w:val="00F63303"/>
    <w:rsid w:val="00F8239E"/>
    <w:rsid w:val="00F9306D"/>
    <w:rsid w:val="00F97224"/>
    <w:rsid w:val="00FA107B"/>
    <w:rsid w:val="00FB7570"/>
    <w:rsid w:val="00FC6631"/>
    <w:rsid w:val="00FD63ED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36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A79"/>
    <w:rPr>
      <w:rFonts w:ascii="Tahoma" w:hAnsi="Tahoma" w:cs="Tahoma"/>
      <w:dstrike w:val="0"/>
      <w:sz w:val="16"/>
      <w:szCs w:val="16"/>
      <w:lang w:eastAsia="pl-PL"/>
    </w:rPr>
  </w:style>
  <w:style w:type="paragraph" w:customStyle="1" w:styleId="Default">
    <w:name w:val="Default"/>
    <w:rsid w:val="003C5B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styleId="Hipercze">
    <w:name w:val="Hyperlink"/>
    <w:basedOn w:val="Domylnaczcionkaakapitu"/>
    <w:uiPriority w:val="99"/>
    <w:unhideWhenUsed/>
    <w:rsid w:val="003C5B1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9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944"/>
    <w:rPr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9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436"/>
    <w:pPr>
      <w:spacing w:after="0" w:line="240" w:lineRule="auto"/>
    </w:pPr>
    <w:rPr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A79"/>
    <w:rPr>
      <w:rFonts w:ascii="Tahoma" w:hAnsi="Tahoma" w:cs="Tahoma"/>
      <w:dstrike w:val="0"/>
      <w:sz w:val="16"/>
      <w:szCs w:val="16"/>
      <w:lang w:eastAsia="pl-PL"/>
    </w:rPr>
  </w:style>
  <w:style w:type="paragraph" w:customStyle="1" w:styleId="Default">
    <w:name w:val="Default"/>
    <w:rsid w:val="003C5B1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  <w:style w:type="character" w:styleId="Hipercze">
    <w:name w:val="Hyperlink"/>
    <w:basedOn w:val="Domylnaczcionkaakapitu"/>
    <w:uiPriority w:val="99"/>
    <w:unhideWhenUsed/>
    <w:rsid w:val="003C5B1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9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944"/>
    <w:rPr>
      <w:dstrike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blag.e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man.smolenski@umelbla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blag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smolenski@umelbla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Smoleński</dc:creator>
  <cp:lastModifiedBy>Roman Smoleński</cp:lastModifiedBy>
  <cp:revision>20</cp:revision>
  <cp:lastPrinted>2019-03-01T12:06:00Z</cp:lastPrinted>
  <dcterms:created xsi:type="dcterms:W3CDTF">2019-02-05T14:38:00Z</dcterms:created>
  <dcterms:modified xsi:type="dcterms:W3CDTF">2019-03-06T10:20:00Z</dcterms:modified>
</cp:coreProperties>
</file>