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0" w:rsidRPr="004E25F0" w:rsidRDefault="004E25F0" w:rsidP="004E25F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Jak, co roku, to</w:t>
      </w:r>
      <w:r w:rsidRPr="004E25F0">
        <w:rPr>
          <w:rFonts w:ascii="Trebuchet MS" w:eastAsia="Times New Roman" w:hAnsi="Trebuchet MS" w:cs="Times New Roman"/>
          <w:color w:val="333333"/>
          <w:sz w:val="21"/>
          <w:lang w:eastAsia="pl-PL"/>
        </w:rPr>
        <w:t> </w:t>
      </w:r>
      <w:r w:rsidRPr="004E25F0">
        <w:rPr>
          <w:rFonts w:ascii="Trebuchet MS" w:eastAsia="Times New Roman" w:hAnsi="Trebuchet MS" w:cs="Times New Roman"/>
          <w:b/>
          <w:bCs/>
          <w:color w:val="333333"/>
          <w:sz w:val="21"/>
          <w:lang w:eastAsia="pl-PL"/>
        </w:rPr>
        <w:t>państwu pozostawiamy wybór dziedziny</w:t>
      </w:r>
      <w:r w:rsidRPr="004E25F0">
        <w:rPr>
          <w:rFonts w:ascii="Trebuchet MS" w:eastAsia="Times New Roman" w:hAnsi="Trebuchet MS" w:cs="Times New Roman"/>
          <w:color w:val="333333"/>
          <w:sz w:val="21"/>
          <w:lang w:eastAsia="pl-PL"/>
        </w:rPr>
        <w:t> </w:t>
      </w: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– każda, w której absorbowane są publiczne (także unijne) środki jest równie dobra, jak inne. Pozostawiamy także otwartą drogę do sprecyzowania interesującego państwa tematu.</w:t>
      </w:r>
      <w:r w:rsidRPr="004E25F0">
        <w:rPr>
          <w:rFonts w:ascii="Trebuchet MS" w:eastAsia="Times New Roman" w:hAnsi="Trebuchet MS" w:cs="Times New Roman"/>
          <w:color w:val="333333"/>
          <w:sz w:val="21"/>
          <w:lang w:eastAsia="pl-PL"/>
        </w:rPr>
        <w:t> </w:t>
      </w: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u w:val="single"/>
          <w:lang w:eastAsia="pl-PL"/>
        </w:rPr>
        <w:t>My ze swojej strony podpowiadamy kilka możliwych pomysłów – mogą państwo z nich skorzystać, ale nie muszą</w:t>
      </w: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: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wysokie powinny być stopy procentowe w Polsce?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wielki może być deficyt budżetowy by nie naruszać równowagi finansowej naszego kraju?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Co zrobić aby wydatki publiczne przynosiły większe efekty?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powinien wyglądać efektywny system opieki zdrowotnej?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Jaki system podatkowy zapewni budżetowi dostateczne środki, a jednocześnie nie będzie zniechęcać podatników do większej aktywności?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Szkolnictwo zawodowe na wysokim poziomie – jak zamienić rzeszę bezrobotnych absolwentów studiów na pracowników pożądanych na rynku pracy?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Skąd czerpać fundusze na rozwój?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zwiększyć opłacalność inwestycji?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Industrializacja po Polsku – jak to zrobić żeby nie odstraszyć zagranicznych inwestorów?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efektywnie komercjalizować badania uczelni wyższych?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Obywatel a inwestycje lokalne – ile władzy poza władzą, czyli jak szybko i wg jakich zasad powinny rosnąć budżety partycypacyjne?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Mądry samorząd po szkodzie, czyli jak nie wpaść w pułapkę niepotrzebnych inwestycji?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inteligentnie wykorzystać unijny pomysł na inteligentne specjalizacje w lokalnej gospodarce?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Jak uczyć dzieci zasad ekonomii?</w:t>
      </w:r>
    </w:p>
    <w:p w:rsidR="004E25F0" w:rsidRPr="004E25F0" w:rsidRDefault="004E25F0" w:rsidP="004E25F0">
      <w:pPr>
        <w:numPr>
          <w:ilvl w:val="0"/>
          <w:numId w:val="1"/>
        </w:numPr>
        <w:shd w:val="clear" w:color="auto" w:fill="FFFFFF"/>
        <w:spacing w:after="75" w:line="300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Kreatywna oferta dla matki i dziecka na efektywne zainwestowanie 500 zł z rządowego programu.</w:t>
      </w:r>
    </w:p>
    <w:p w:rsidR="004E25F0" w:rsidRPr="004E25F0" w:rsidRDefault="004E25F0" w:rsidP="004E25F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</w:pPr>
      <w:r w:rsidRPr="004E25F0">
        <w:rPr>
          <w:rFonts w:ascii="Trebuchet MS" w:eastAsia="Times New Roman" w:hAnsi="Trebuchet MS" w:cs="Times New Roman"/>
          <w:b/>
          <w:bCs/>
          <w:color w:val="333333"/>
          <w:sz w:val="21"/>
          <w:lang w:eastAsia="pl-PL"/>
        </w:rPr>
        <w:t>Proszę pamiętać, że to tylko nasze wskazówki</w:t>
      </w:r>
      <w:r w:rsidRPr="004E25F0">
        <w:rPr>
          <w:rFonts w:ascii="Trebuchet MS" w:eastAsia="Times New Roman" w:hAnsi="Trebuchet MS" w:cs="Times New Roman"/>
          <w:color w:val="333333"/>
          <w:sz w:val="21"/>
          <w:szCs w:val="21"/>
          <w:lang w:eastAsia="pl-PL"/>
        </w:rPr>
        <w:t>. Zapraszamy do kreatywnego podejścia w doborze tematu.</w:t>
      </w:r>
    </w:p>
    <w:p w:rsidR="006A5433" w:rsidRDefault="006A5433"/>
    <w:sectPr w:rsidR="006A5433" w:rsidSect="006A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2EB1"/>
    <w:multiLevelType w:val="multilevel"/>
    <w:tmpl w:val="585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F0"/>
    <w:rsid w:val="004E25F0"/>
    <w:rsid w:val="006A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25F0"/>
  </w:style>
  <w:style w:type="character" w:styleId="Pogrubienie">
    <w:name w:val="Strong"/>
    <w:basedOn w:val="Domylnaczcionkaakapitu"/>
    <w:uiPriority w:val="22"/>
    <w:qFormat/>
    <w:rsid w:val="004E2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</cp:revision>
  <dcterms:created xsi:type="dcterms:W3CDTF">2016-04-26T13:47:00Z</dcterms:created>
  <dcterms:modified xsi:type="dcterms:W3CDTF">2016-04-26T13:47:00Z</dcterms:modified>
</cp:coreProperties>
</file>